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D60BC">
        <w:rPr>
          <w:rFonts w:ascii="Times New Roman" w:hAnsi="Times New Roman"/>
          <w:sz w:val="24"/>
          <w:szCs w:val="24"/>
          <w:lang w:eastAsia="ru-RU"/>
        </w:rPr>
        <w:t>13 марта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6D60BC">
        <w:rPr>
          <w:rFonts w:ascii="Times New Roman" w:hAnsi="Times New Roman"/>
          <w:sz w:val="24"/>
          <w:szCs w:val="24"/>
          <w:lang w:eastAsia="ru-RU"/>
        </w:rPr>
        <w:t xml:space="preserve"> 21-84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11-3</w:t>
      </w:r>
      <w:r w:rsidR="00950E3A">
        <w:rPr>
          <w:rFonts w:ascii="Times New Roman" w:hAnsi="Times New Roman"/>
          <w:bCs/>
          <w:sz w:val="24"/>
          <w:szCs w:val="24"/>
        </w:rPr>
        <w:t>9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50E3A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50E3A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950E3A">
        <w:rPr>
          <w:rFonts w:ascii="Times New Roman" w:hAnsi="Times New Roman"/>
          <w:sz w:val="24"/>
          <w:szCs w:val="24"/>
        </w:rPr>
        <w:t xml:space="preserve"> </w:t>
      </w:r>
      <w:r w:rsidR="00950E3A" w:rsidRPr="00953A8D">
        <w:rPr>
          <w:rFonts w:ascii="Times New Roman" w:hAnsi="Times New Roman"/>
          <w:sz w:val="24"/>
          <w:szCs w:val="24"/>
        </w:rPr>
        <w:t xml:space="preserve">на </w:t>
      </w:r>
      <w:r w:rsidR="00950E3A">
        <w:rPr>
          <w:rFonts w:ascii="Times New Roman" w:hAnsi="Times New Roman"/>
          <w:sz w:val="24"/>
          <w:szCs w:val="24"/>
        </w:rPr>
        <w:t xml:space="preserve">автомобильном транспорте и в дорожном хозяйстве на </w:t>
      </w:r>
      <w:r w:rsidR="00950E3A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974B7C" w:rsidRPr="00817E84" w:rsidRDefault="00974B7C" w:rsidP="00950E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E5D" w:rsidRPr="00C063B7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 xml:space="preserve">, </w:t>
      </w:r>
      <w:r w:rsidRPr="00C063B7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950E3A">
        <w:rPr>
          <w:rFonts w:ascii="Times New Roman" w:hAnsi="Times New Roman"/>
          <w:bCs/>
          <w:sz w:val="24"/>
          <w:szCs w:val="24"/>
        </w:rPr>
        <w:t>от 28.10.2021 №11-39</w:t>
      </w:r>
      <w:r w:rsidR="00950E3A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50E3A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50E3A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950E3A">
        <w:rPr>
          <w:rFonts w:ascii="Times New Roman" w:hAnsi="Times New Roman"/>
          <w:sz w:val="24"/>
          <w:szCs w:val="24"/>
        </w:rPr>
        <w:t xml:space="preserve"> </w:t>
      </w:r>
      <w:r w:rsidR="00950E3A" w:rsidRPr="00953A8D">
        <w:rPr>
          <w:rFonts w:ascii="Times New Roman" w:hAnsi="Times New Roman"/>
          <w:sz w:val="24"/>
          <w:szCs w:val="24"/>
        </w:rPr>
        <w:t xml:space="preserve">на </w:t>
      </w:r>
      <w:r w:rsidR="00950E3A">
        <w:rPr>
          <w:rFonts w:ascii="Times New Roman" w:hAnsi="Times New Roman"/>
          <w:sz w:val="24"/>
          <w:szCs w:val="24"/>
        </w:rPr>
        <w:t xml:space="preserve">автомобильном транспорте и в дорожном хозяйстве на </w:t>
      </w:r>
      <w:r w:rsidR="00950E3A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 w:rsidR="00950E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C063B7" w:rsidRDefault="00974B7C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1.1</w:t>
      </w:r>
      <w:r w:rsidRPr="00EB5A68">
        <w:rPr>
          <w:rFonts w:ascii="Times New Roman" w:hAnsi="Times New Roman"/>
          <w:sz w:val="24"/>
          <w:szCs w:val="24"/>
        </w:rPr>
        <w:t xml:space="preserve">. </w:t>
      </w:r>
      <w:r w:rsidR="005A7697">
        <w:rPr>
          <w:rFonts w:ascii="Times New Roman" w:hAnsi="Times New Roman"/>
          <w:sz w:val="24"/>
          <w:szCs w:val="24"/>
        </w:rPr>
        <w:t xml:space="preserve">пункт </w:t>
      </w:r>
      <w:r w:rsidR="00950E3A">
        <w:rPr>
          <w:rFonts w:ascii="Times New Roman" w:hAnsi="Times New Roman"/>
          <w:sz w:val="24"/>
          <w:szCs w:val="24"/>
        </w:rPr>
        <w:t>28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5A7697">
        <w:rPr>
          <w:rFonts w:ascii="Times New Roman" w:hAnsi="Times New Roman"/>
          <w:sz w:val="24"/>
          <w:szCs w:val="24"/>
        </w:rPr>
        <w:t>Приложения №1 к Решению изменить, изложив его в следующей редакции:</w:t>
      </w:r>
      <w:bookmarkStart w:id="0" w:name="sub_21"/>
    </w:p>
    <w:p w:rsidR="00C063B7" w:rsidRDefault="00C063B7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697">
        <w:rPr>
          <w:rFonts w:ascii="Times New Roman" w:hAnsi="Times New Roman"/>
          <w:sz w:val="24"/>
          <w:szCs w:val="24"/>
        </w:rPr>
        <w:t>«</w:t>
      </w:r>
      <w:bookmarkStart w:id="1" w:name="sub_1111"/>
      <w:bookmarkEnd w:id="0"/>
      <w:r w:rsidR="00950E3A">
        <w:rPr>
          <w:rFonts w:ascii="Times New Roman" w:hAnsi="Times New Roman"/>
          <w:sz w:val="24"/>
          <w:szCs w:val="24"/>
        </w:rPr>
        <w:t>28</w:t>
      </w:r>
      <w:r w:rsidRPr="00D403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Решения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должностных лиц, уполномоченных осуществлять муниципальный контроль, могут быть обжалованы в </w:t>
      </w:r>
      <w:hyperlink r:id="rId8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D40348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9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главой 9</w:t>
        </w:r>
      </w:hyperlink>
      <w:r w:rsidRPr="00D40348">
        <w:rPr>
          <w:rFonts w:ascii="Times New Roman" w:hAnsi="Times New Roman"/>
          <w:sz w:val="24"/>
          <w:szCs w:val="24"/>
        </w:rPr>
        <w:t xml:space="preserve"> Федерального закона от 31.07.2020 </w:t>
      </w:r>
      <w:r>
        <w:rPr>
          <w:rFonts w:ascii="Times New Roman" w:hAnsi="Times New Roman"/>
          <w:sz w:val="24"/>
          <w:szCs w:val="24"/>
        </w:rPr>
        <w:t>№ 248-ФЗ «</w:t>
      </w:r>
      <w:r w:rsidRPr="00D40348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Pr="00D40348">
        <w:rPr>
          <w:rFonts w:ascii="Times New Roman" w:hAnsi="Times New Roman"/>
          <w:sz w:val="24"/>
          <w:szCs w:val="24"/>
        </w:rPr>
        <w:t>.</w:t>
      </w:r>
      <w:bookmarkStart w:id="2" w:name="sub_1112"/>
      <w:bookmarkEnd w:id="1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</w:t>
      </w:r>
      <w:proofErr w:type="gramStart"/>
      <w:r w:rsidRPr="00D40348">
        <w:rPr>
          <w:rFonts w:ascii="Times New Roman" w:hAnsi="Times New Roman"/>
          <w:sz w:val="24"/>
          <w:szCs w:val="24"/>
        </w:rPr>
        <w:t>на</w:t>
      </w:r>
      <w:proofErr w:type="gramEnd"/>
      <w:r w:rsidRPr="00D40348">
        <w:rPr>
          <w:rFonts w:ascii="Times New Roman" w:hAnsi="Times New Roman"/>
          <w:sz w:val="24"/>
          <w:szCs w:val="24"/>
        </w:rPr>
        <w:t xml:space="preserve"> досудебное обжалование: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113"/>
      <w:bookmarkEnd w:id="2"/>
      <w:r w:rsidRPr="00D40348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114"/>
      <w:bookmarkEnd w:id="3"/>
      <w:r w:rsidRPr="00D40348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115"/>
      <w:bookmarkEnd w:id="4"/>
      <w:r w:rsidRPr="00D40348">
        <w:rPr>
          <w:rFonts w:ascii="Times New Roman" w:hAnsi="Times New Roman"/>
          <w:sz w:val="24"/>
          <w:szCs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  <w:bookmarkStart w:id="6" w:name="sub_1116"/>
      <w:bookmarkEnd w:id="5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bookmarkEnd w:id="6"/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с предварительным информированием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о наличии в жалобе (документах) сведений, составляющих государственную или иную охраняемую законом тайну.</w:t>
      </w:r>
      <w:bookmarkStart w:id="7" w:name="sub_1117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>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118"/>
      <w:bookmarkEnd w:id="7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bookmarkEnd w:id="8"/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lastRenderedPageBreak/>
        <w:t xml:space="preserve">Жалоба на предписание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дминистрацией (должностным лицом, уполномоченным на рассмотрение жалобы).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119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подлежит рассмотрению в течение 20 рабочих дней со дня ее регистрации.</w:t>
      </w:r>
    </w:p>
    <w:bookmarkEnd w:id="9"/>
    <w:p w:rsidR="005A769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не более чем на 20 рабочих дней</w:t>
      </w:r>
      <w:proofErr w:type="gramStart"/>
      <w:r w:rsidRPr="00D40348">
        <w:rPr>
          <w:rFonts w:ascii="Times New Roman" w:hAnsi="Times New Roman"/>
          <w:sz w:val="24"/>
          <w:szCs w:val="24"/>
        </w:rPr>
        <w:t>.</w:t>
      </w:r>
      <w:r w:rsidR="00957C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D60BC" w:rsidRDefault="006D60BC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D60BC" w:rsidRDefault="006D60BC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10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C2" w:rsidRDefault="001345C2" w:rsidP="005B7E41">
      <w:pPr>
        <w:spacing w:after="0" w:line="240" w:lineRule="auto"/>
      </w:pPr>
      <w:r>
        <w:separator/>
      </w:r>
    </w:p>
  </w:endnote>
  <w:endnote w:type="continuationSeparator" w:id="0">
    <w:p w:rsidR="001345C2" w:rsidRDefault="001345C2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C2" w:rsidRDefault="001345C2" w:rsidP="005B7E41">
      <w:pPr>
        <w:spacing w:after="0" w:line="240" w:lineRule="auto"/>
      </w:pPr>
      <w:r>
        <w:separator/>
      </w:r>
    </w:p>
  </w:footnote>
  <w:footnote w:type="continuationSeparator" w:id="0">
    <w:p w:rsidR="001345C2" w:rsidRDefault="001345C2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6D60BC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33E63"/>
    <w:rsid w:val="001345C2"/>
    <w:rsid w:val="001424CF"/>
    <w:rsid w:val="00170466"/>
    <w:rsid w:val="00190550"/>
    <w:rsid w:val="001C42B5"/>
    <w:rsid w:val="001C637A"/>
    <w:rsid w:val="001D3F3A"/>
    <w:rsid w:val="001E4957"/>
    <w:rsid w:val="00221F4E"/>
    <w:rsid w:val="00270775"/>
    <w:rsid w:val="00270AC1"/>
    <w:rsid w:val="002853F3"/>
    <w:rsid w:val="0028619D"/>
    <w:rsid w:val="002A786B"/>
    <w:rsid w:val="002D390B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4F1629"/>
    <w:rsid w:val="00504002"/>
    <w:rsid w:val="00523A3F"/>
    <w:rsid w:val="00531908"/>
    <w:rsid w:val="00535518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6D60BC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6133"/>
    <w:rsid w:val="008F4E33"/>
    <w:rsid w:val="00917D34"/>
    <w:rsid w:val="0092406F"/>
    <w:rsid w:val="00941F2E"/>
    <w:rsid w:val="00950E3A"/>
    <w:rsid w:val="00954887"/>
    <w:rsid w:val="00957CC8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449814/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4449814/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19</cp:revision>
  <cp:lastPrinted>2018-12-28T07:52:00Z</cp:lastPrinted>
  <dcterms:created xsi:type="dcterms:W3CDTF">2021-02-25T19:30:00Z</dcterms:created>
  <dcterms:modified xsi:type="dcterms:W3CDTF">2023-03-14T02:29:00Z</dcterms:modified>
</cp:coreProperties>
</file>