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5234B7" w:rsidRPr="00720AFC" w:rsidRDefault="005234B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5234B7" w:rsidRDefault="005234B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5234B7" w:rsidRPr="00720AFC" w:rsidRDefault="005234B7" w:rsidP="004A289E">
      <w:pPr>
        <w:spacing w:after="0"/>
        <w:jc w:val="center"/>
        <w:rPr>
          <w:rFonts w:ascii="Times New Roman" w:hAnsi="Times New Roman"/>
          <w:b/>
          <w:i/>
          <w:sz w:val="28"/>
          <w:szCs w:val="28"/>
        </w:rPr>
      </w:pPr>
    </w:p>
    <w:p w:rsidR="005234B7" w:rsidRPr="000C4953" w:rsidRDefault="005234B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80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5234B7" w:rsidRDefault="005234B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5234B7" w:rsidRDefault="005234B7" w:rsidP="000A075C">
      <w:pPr>
        <w:jc w:val="center"/>
        <w:rPr>
          <w:rFonts w:ascii="Times New Roman" w:hAnsi="Times New Roman"/>
          <w:b/>
          <w:i/>
          <w:sz w:val="28"/>
          <w:szCs w:val="28"/>
        </w:rPr>
      </w:pPr>
    </w:p>
    <w:p w:rsidR="005234B7" w:rsidRPr="000A075C" w:rsidRDefault="005234B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5234B7" w:rsidRDefault="005234B7" w:rsidP="000A075C">
      <w:pPr>
        <w:jc w:val="center"/>
        <w:rPr>
          <w:rFonts w:ascii="Cambria" w:hAnsi="Cambria"/>
          <w:b/>
          <w:i/>
          <w:color w:val="C45D08"/>
          <w:spacing w:val="60"/>
          <w:sz w:val="144"/>
          <w:szCs w:val="144"/>
        </w:rPr>
      </w:pPr>
    </w:p>
    <w:p w:rsidR="005234B7" w:rsidRDefault="005234B7" w:rsidP="000A075C">
      <w:pPr>
        <w:jc w:val="center"/>
        <w:rPr>
          <w:rFonts w:ascii="Cambria" w:hAnsi="Cambria"/>
          <w:b/>
          <w:i/>
          <w:color w:val="C45D08"/>
          <w:spacing w:val="60"/>
          <w:sz w:val="144"/>
          <w:szCs w:val="144"/>
        </w:rPr>
      </w:pPr>
    </w:p>
    <w:p w:rsidR="005234B7" w:rsidRDefault="005234B7" w:rsidP="000A075C">
      <w:pPr>
        <w:jc w:val="center"/>
        <w:rPr>
          <w:rFonts w:ascii="Cambria" w:hAnsi="Cambria"/>
          <w:b/>
          <w:i/>
          <w:color w:val="C45D08"/>
          <w:spacing w:val="60"/>
          <w:sz w:val="144"/>
          <w:szCs w:val="144"/>
        </w:rPr>
      </w:pPr>
    </w:p>
    <w:p w:rsidR="005234B7" w:rsidRPr="007A1112" w:rsidRDefault="005234B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5234B7" w:rsidRDefault="005234B7" w:rsidP="007012C4">
      <w:pPr>
        <w:rPr>
          <w:rFonts w:ascii="Times New Roman" w:hAnsi="Times New Roman"/>
          <w:b/>
          <w:i/>
          <w:sz w:val="28"/>
          <w:szCs w:val="28"/>
        </w:rPr>
      </w:pPr>
    </w:p>
    <w:p w:rsidR="005234B7" w:rsidRPr="00720AFC" w:rsidRDefault="005234B7"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5 за май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5234B7" w:rsidRPr="00720AFC" w:rsidRDefault="005234B7" w:rsidP="003F4BB2">
      <w:pPr>
        <w:spacing w:after="0"/>
        <w:jc w:val="center"/>
        <w:rPr>
          <w:rFonts w:ascii="Times New Roman" w:hAnsi="Times New Roman"/>
          <w:b/>
          <w:bCs/>
          <w:i/>
          <w:sz w:val="28"/>
          <w:szCs w:val="28"/>
        </w:rPr>
      </w:pPr>
    </w:p>
    <w:p w:rsidR="005234B7" w:rsidRPr="00720AFC" w:rsidRDefault="005234B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5234B7" w:rsidRPr="00720AFC" w:rsidRDefault="005234B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5234B7" w:rsidRPr="00A2641C" w:rsidTr="0036263C">
        <w:trPr>
          <w:trHeight w:val="579"/>
        </w:trPr>
        <w:tc>
          <w:tcPr>
            <w:tcW w:w="941" w:type="dxa"/>
            <w:vAlign w:val="center"/>
          </w:tcPr>
          <w:p w:rsidR="005234B7" w:rsidRPr="00A2641C" w:rsidRDefault="005234B7" w:rsidP="0036263C">
            <w:pPr>
              <w:pStyle w:val="ListParagraph"/>
              <w:numPr>
                <w:ilvl w:val="0"/>
                <w:numId w:val="1"/>
              </w:numPr>
              <w:jc w:val="center"/>
              <w:rPr>
                <w:rFonts w:ascii="Times New Roman" w:hAnsi="Times New Roman"/>
                <w:b/>
                <w:bCs/>
                <w:i/>
                <w:sz w:val="28"/>
                <w:szCs w:val="28"/>
              </w:rPr>
            </w:pPr>
          </w:p>
        </w:tc>
        <w:tc>
          <w:tcPr>
            <w:tcW w:w="8415" w:type="dxa"/>
            <w:vAlign w:val="center"/>
          </w:tcPr>
          <w:p w:rsidR="005234B7" w:rsidRPr="001F0627" w:rsidRDefault="005234B7"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5234B7" w:rsidRPr="00A2641C" w:rsidRDefault="005234B7" w:rsidP="0036263C">
            <w:pPr>
              <w:jc w:val="center"/>
              <w:rPr>
                <w:rFonts w:ascii="Times New Roman" w:hAnsi="Times New Roman"/>
                <w:b/>
                <w:i/>
                <w:sz w:val="28"/>
                <w:szCs w:val="28"/>
              </w:rPr>
            </w:pPr>
            <w:r w:rsidRPr="00A2641C">
              <w:rPr>
                <w:rFonts w:ascii="Times New Roman" w:hAnsi="Times New Roman"/>
                <w:b/>
                <w:i/>
                <w:sz w:val="28"/>
                <w:szCs w:val="28"/>
              </w:rPr>
              <w:t>3</w:t>
            </w:r>
          </w:p>
        </w:tc>
      </w:tr>
      <w:tr w:rsidR="005234B7" w:rsidRPr="00A2641C" w:rsidTr="0036263C">
        <w:trPr>
          <w:trHeight w:val="863"/>
        </w:trPr>
        <w:tc>
          <w:tcPr>
            <w:tcW w:w="941" w:type="dxa"/>
            <w:vAlign w:val="center"/>
          </w:tcPr>
          <w:p w:rsidR="005234B7" w:rsidRPr="00A2641C" w:rsidRDefault="005234B7" w:rsidP="0036263C">
            <w:pPr>
              <w:pStyle w:val="ListParagraph"/>
              <w:numPr>
                <w:ilvl w:val="0"/>
                <w:numId w:val="1"/>
              </w:numPr>
              <w:jc w:val="center"/>
              <w:rPr>
                <w:rFonts w:ascii="Times New Roman" w:hAnsi="Times New Roman"/>
                <w:b/>
                <w:i/>
                <w:sz w:val="28"/>
                <w:szCs w:val="28"/>
              </w:rPr>
            </w:pPr>
          </w:p>
        </w:tc>
        <w:tc>
          <w:tcPr>
            <w:tcW w:w="8415" w:type="dxa"/>
            <w:vAlign w:val="center"/>
          </w:tcPr>
          <w:p w:rsidR="005234B7" w:rsidRPr="001F0627" w:rsidRDefault="005234B7" w:rsidP="0036263C">
            <w:pPr>
              <w:rPr>
                <w:rFonts w:ascii="Times New Roman" w:hAnsi="Times New Roman"/>
                <w:b/>
                <w:sz w:val="28"/>
                <w:szCs w:val="28"/>
              </w:rPr>
            </w:pPr>
            <w:r>
              <w:rPr>
                <w:rFonts w:ascii="Times New Roman" w:hAnsi="Times New Roman"/>
                <w:b/>
                <w:sz w:val="28"/>
                <w:szCs w:val="28"/>
              </w:rPr>
              <w:t>Правила использования открытого огня и разведения костров</w:t>
            </w:r>
          </w:p>
        </w:tc>
        <w:tc>
          <w:tcPr>
            <w:tcW w:w="961" w:type="dxa"/>
            <w:vAlign w:val="center"/>
          </w:tcPr>
          <w:p w:rsidR="005234B7" w:rsidRPr="00A2641C" w:rsidRDefault="005234B7" w:rsidP="0036263C">
            <w:pPr>
              <w:jc w:val="center"/>
              <w:rPr>
                <w:rFonts w:ascii="Times New Roman" w:hAnsi="Times New Roman"/>
                <w:b/>
                <w:i/>
                <w:sz w:val="28"/>
                <w:szCs w:val="28"/>
              </w:rPr>
            </w:pPr>
            <w:r>
              <w:rPr>
                <w:rFonts w:ascii="Times New Roman" w:hAnsi="Times New Roman"/>
                <w:b/>
                <w:i/>
                <w:sz w:val="28"/>
                <w:szCs w:val="28"/>
              </w:rPr>
              <w:t>4</w:t>
            </w:r>
          </w:p>
        </w:tc>
      </w:tr>
      <w:tr w:rsidR="005234B7" w:rsidRPr="00A2641C" w:rsidTr="0036263C">
        <w:trPr>
          <w:trHeight w:val="622"/>
        </w:trPr>
        <w:tc>
          <w:tcPr>
            <w:tcW w:w="941" w:type="dxa"/>
            <w:vAlign w:val="center"/>
          </w:tcPr>
          <w:p w:rsidR="005234B7" w:rsidRPr="00A2641C" w:rsidRDefault="005234B7" w:rsidP="0036263C">
            <w:pPr>
              <w:pStyle w:val="ListParagraph"/>
              <w:numPr>
                <w:ilvl w:val="0"/>
                <w:numId w:val="1"/>
              </w:numPr>
              <w:jc w:val="center"/>
              <w:rPr>
                <w:rFonts w:ascii="Times New Roman" w:hAnsi="Times New Roman"/>
                <w:b/>
                <w:bCs/>
                <w:i/>
                <w:sz w:val="28"/>
                <w:szCs w:val="28"/>
              </w:rPr>
            </w:pPr>
          </w:p>
        </w:tc>
        <w:tc>
          <w:tcPr>
            <w:tcW w:w="8415" w:type="dxa"/>
            <w:vAlign w:val="center"/>
          </w:tcPr>
          <w:p w:rsidR="005234B7" w:rsidRPr="00E55A37" w:rsidRDefault="005234B7" w:rsidP="0036263C">
            <w:pPr>
              <w:rPr>
                <w:rFonts w:ascii="Times New Roman" w:hAnsi="Times New Roman"/>
                <w:b/>
                <w:sz w:val="28"/>
                <w:szCs w:val="28"/>
              </w:rPr>
            </w:pPr>
            <w:r w:rsidRPr="00E55A37">
              <w:rPr>
                <w:rFonts w:ascii="Times New Roman" w:hAnsi="Times New Roman"/>
                <w:b/>
                <w:sz w:val="28"/>
                <w:szCs w:val="28"/>
              </w:rPr>
              <w:t xml:space="preserve">Профилактика пожаров в жилом секторе – приоритет в работе </w:t>
            </w:r>
            <w:r>
              <w:rPr>
                <w:rFonts w:ascii="Times New Roman" w:hAnsi="Times New Roman"/>
                <w:b/>
                <w:sz w:val="28"/>
                <w:szCs w:val="28"/>
              </w:rPr>
              <w:t>сотрудников МЧС</w:t>
            </w:r>
          </w:p>
        </w:tc>
        <w:tc>
          <w:tcPr>
            <w:tcW w:w="961" w:type="dxa"/>
            <w:vAlign w:val="center"/>
          </w:tcPr>
          <w:p w:rsidR="005234B7" w:rsidRPr="00A2641C" w:rsidRDefault="005234B7" w:rsidP="0036263C">
            <w:pPr>
              <w:jc w:val="center"/>
              <w:rPr>
                <w:rFonts w:ascii="Times New Roman" w:hAnsi="Times New Roman"/>
                <w:b/>
                <w:i/>
                <w:sz w:val="28"/>
                <w:szCs w:val="28"/>
              </w:rPr>
            </w:pPr>
            <w:r>
              <w:rPr>
                <w:rFonts w:ascii="Times New Roman" w:hAnsi="Times New Roman"/>
                <w:b/>
                <w:i/>
                <w:sz w:val="28"/>
                <w:szCs w:val="28"/>
              </w:rPr>
              <w:t>5</w:t>
            </w:r>
          </w:p>
        </w:tc>
      </w:tr>
      <w:tr w:rsidR="005234B7" w:rsidRPr="00A2641C" w:rsidTr="0036263C">
        <w:trPr>
          <w:trHeight w:val="705"/>
        </w:trPr>
        <w:tc>
          <w:tcPr>
            <w:tcW w:w="941" w:type="dxa"/>
            <w:vAlign w:val="center"/>
          </w:tcPr>
          <w:p w:rsidR="005234B7" w:rsidRPr="00A2641C" w:rsidRDefault="005234B7" w:rsidP="0036263C">
            <w:pPr>
              <w:pStyle w:val="ListParagraph"/>
              <w:numPr>
                <w:ilvl w:val="0"/>
                <w:numId w:val="1"/>
              </w:numPr>
              <w:jc w:val="center"/>
              <w:rPr>
                <w:rFonts w:ascii="Times New Roman" w:hAnsi="Times New Roman"/>
                <w:b/>
                <w:bCs/>
                <w:i/>
                <w:sz w:val="28"/>
                <w:szCs w:val="28"/>
              </w:rPr>
            </w:pPr>
          </w:p>
        </w:tc>
        <w:tc>
          <w:tcPr>
            <w:tcW w:w="8415" w:type="dxa"/>
            <w:vAlign w:val="center"/>
          </w:tcPr>
          <w:p w:rsidR="005234B7" w:rsidRPr="00E55A37" w:rsidRDefault="005234B7" w:rsidP="0036263C">
            <w:pPr>
              <w:autoSpaceDE w:val="0"/>
              <w:autoSpaceDN w:val="0"/>
              <w:adjustRightInd w:val="0"/>
              <w:spacing w:after="0" w:line="240" w:lineRule="auto"/>
              <w:rPr>
                <w:rFonts w:ascii="Times New Roman" w:hAnsi="Times New Roman"/>
                <w:b/>
                <w:sz w:val="28"/>
                <w:szCs w:val="28"/>
              </w:rPr>
            </w:pPr>
            <w:r w:rsidRPr="00E55A37">
              <w:rPr>
                <w:rFonts w:ascii="Times New Roman" w:hAnsi="Times New Roman"/>
                <w:b/>
                <w:sz w:val="28"/>
                <w:szCs w:val="28"/>
              </w:rPr>
              <w:t>Порядок и организация работ по выжиганию сухой травян</w:t>
            </w:r>
            <w:r w:rsidRPr="00E55A37">
              <w:rPr>
                <w:rFonts w:ascii="Times New Roman" w:hAnsi="Times New Roman"/>
                <w:b/>
                <w:sz w:val="28"/>
                <w:szCs w:val="28"/>
              </w:rPr>
              <w:t>и</w:t>
            </w:r>
            <w:r w:rsidRPr="00E55A37">
              <w:rPr>
                <w:rFonts w:ascii="Times New Roman" w:hAnsi="Times New Roman"/>
                <w:b/>
                <w:sz w:val="28"/>
                <w:szCs w:val="28"/>
              </w:rPr>
              <w:t>стой растительности</w:t>
            </w:r>
          </w:p>
        </w:tc>
        <w:tc>
          <w:tcPr>
            <w:tcW w:w="961" w:type="dxa"/>
            <w:vAlign w:val="center"/>
          </w:tcPr>
          <w:p w:rsidR="005234B7" w:rsidRPr="00A2641C" w:rsidRDefault="005234B7" w:rsidP="0036263C">
            <w:pPr>
              <w:jc w:val="center"/>
              <w:rPr>
                <w:rFonts w:ascii="Times New Roman" w:hAnsi="Times New Roman"/>
                <w:b/>
                <w:bCs/>
                <w:i/>
                <w:sz w:val="28"/>
                <w:szCs w:val="28"/>
              </w:rPr>
            </w:pPr>
            <w:r>
              <w:rPr>
                <w:rFonts w:ascii="Times New Roman" w:hAnsi="Times New Roman"/>
                <w:b/>
                <w:bCs/>
                <w:i/>
                <w:sz w:val="28"/>
                <w:szCs w:val="28"/>
              </w:rPr>
              <w:t>7</w:t>
            </w:r>
          </w:p>
        </w:tc>
      </w:tr>
    </w:tbl>
    <w:p w:rsidR="005234B7" w:rsidRPr="00720AFC" w:rsidRDefault="005234B7" w:rsidP="00672CEF">
      <w:pPr>
        <w:rPr>
          <w:rFonts w:ascii="Times New Roman" w:hAnsi="Times New Roman"/>
          <w:b/>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F94912">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4656;visibility:visible">
            <v:imagedata r:id="rId8" o:title=""/>
          </v:shape>
        </w:pict>
      </w: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Pr="00720AFC" w:rsidRDefault="005234B7" w:rsidP="00521F58">
      <w:pPr>
        <w:spacing w:after="0"/>
        <w:jc w:val="center"/>
        <w:rPr>
          <w:rFonts w:ascii="Times New Roman" w:hAnsi="Times New Roman"/>
          <w:b/>
          <w:bCs/>
          <w:i/>
          <w:sz w:val="28"/>
          <w:szCs w:val="28"/>
        </w:rPr>
      </w:pPr>
    </w:p>
    <w:p w:rsidR="005234B7" w:rsidRDefault="005234B7" w:rsidP="00521F58">
      <w:pPr>
        <w:spacing w:after="0"/>
        <w:jc w:val="center"/>
        <w:rPr>
          <w:rFonts w:ascii="Times New Roman" w:hAnsi="Times New Roman"/>
          <w:b/>
          <w:bCs/>
          <w:i/>
          <w:sz w:val="28"/>
          <w:szCs w:val="28"/>
        </w:rPr>
      </w:pPr>
    </w:p>
    <w:p w:rsidR="005234B7" w:rsidRDefault="005234B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5234B7" w:rsidRPr="00720AFC" w:rsidRDefault="005234B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5234B7" w:rsidRPr="00A2641C" w:rsidTr="00DC21FE">
        <w:trPr>
          <w:trHeight w:val="279"/>
          <w:jc w:val="center"/>
        </w:trPr>
        <w:tc>
          <w:tcPr>
            <w:tcW w:w="7885" w:type="dxa"/>
            <w:shd w:val="clear" w:color="auto" w:fill="E36C0A"/>
            <w:vAlign w:val="center"/>
          </w:tcPr>
          <w:p w:rsidR="005234B7" w:rsidRPr="00A2641C" w:rsidRDefault="005234B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5234B7" w:rsidRPr="00A2641C" w:rsidRDefault="005234B7"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5234B7" w:rsidRPr="00A2641C" w:rsidRDefault="005234B7"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5234B7" w:rsidRPr="00A2641C" w:rsidTr="00DC21FE">
        <w:trPr>
          <w:trHeight w:val="363"/>
          <w:jc w:val="center"/>
        </w:trPr>
        <w:tc>
          <w:tcPr>
            <w:tcW w:w="7885" w:type="dxa"/>
            <w:vAlign w:val="center"/>
          </w:tcPr>
          <w:p w:rsidR="005234B7" w:rsidRPr="00A2641C" w:rsidRDefault="005234B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5234B7" w:rsidRPr="009E1B57" w:rsidRDefault="005234B7" w:rsidP="00DC21FE">
            <w:pPr>
              <w:spacing w:after="0"/>
              <w:jc w:val="center"/>
              <w:rPr>
                <w:rFonts w:ascii="Times New Roman" w:hAnsi="Times New Roman"/>
                <w:b/>
                <w:color w:val="FF0000"/>
                <w:sz w:val="28"/>
                <w:szCs w:val="28"/>
              </w:rPr>
            </w:pPr>
            <w:r>
              <w:rPr>
                <w:rFonts w:ascii="Times New Roman" w:hAnsi="Times New Roman"/>
                <w:b/>
                <w:color w:val="FF0000"/>
                <w:sz w:val="28"/>
                <w:szCs w:val="28"/>
              </w:rPr>
              <w:t>23</w:t>
            </w:r>
          </w:p>
        </w:tc>
        <w:tc>
          <w:tcPr>
            <w:tcW w:w="1421" w:type="dxa"/>
            <w:vAlign w:val="center"/>
          </w:tcPr>
          <w:p w:rsidR="005234B7" w:rsidRPr="009E1B57" w:rsidRDefault="005234B7" w:rsidP="00DC21FE">
            <w:pPr>
              <w:spacing w:after="0"/>
              <w:jc w:val="center"/>
              <w:rPr>
                <w:rFonts w:ascii="Times New Roman" w:hAnsi="Times New Roman"/>
                <w:b/>
                <w:color w:val="FF0000"/>
                <w:sz w:val="28"/>
                <w:szCs w:val="28"/>
              </w:rPr>
            </w:pPr>
            <w:r>
              <w:rPr>
                <w:rFonts w:ascii="Times New Roman" w:hAnsi="Times New Roman"/>
                <w:b/>
                <w:color w:val="FF0000"/>
                <w:sz w:val="28"/>
                <w:szCs w:val="28"/>
              </w:rPr>
              <w:t>19</w:t>
            </w:r>
          </w:p>
        </w:tc>
      </w:tr>
      <w:tr w:rsidR="005234B7" w:rsidRPr="00A2641C" w:rsidTr="00DC21FE">
        <w:trPr>
          <w:trHeight w:val="363"/>
          <w:jc w:val="center"/>
        </w:trPr>
        <w:tc>
          <w:tcPr>
            <w:tcW w:w="7885" w:type="dxa"/>
            <w:vAlign w:val="center"/>
          </w:tcPr>
          <w:p w:rsidR="005234B7" w:rsidRPr="00A2641C" w:rsidRDefault="005234B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5234B7" w:rsidRPr="009E1B57" w:rsidRDefault="005234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5234B7" w:rsidRPr="009E1B57" w:rsidRDefault="005234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r>
      <w:tr w:rsidR="005234B7" w:rsidRPr="00A2641C" w:rsidTr="00DC21FE">
        <w:trPr>
          <w:trHeight w:val="71"/>
          <w:jc w:val="center"/>
        </w:trPr>
        <w:tc>
          <w:tcPr>
            <w:tcW w:w="7885" w:type="dxa"/>
            <w:tcBorders>
              <w:bottom w:val="single" w:sz="4" w:space="0" w:color="auto"/>
            </w:tcBorders>
            <w:vAlign w:val="center"/>
          </w:tcPr>
          <w:p w:rsidR="005234B7" w:rsidRPr="00A2641C" w:rsidRDefault="005234B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5234B7" w:rsidRPr="009E1B57" w:rsidRDefault="005234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5234B7" w:rsidRPr="009E1B57" w:rsidRDefault="005234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r>
    </w:tbl>
    <w:p w:rsidR="005234B7" w:rsidRPr="008B629C" w:rsidRDefault="005234B7"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5234B7"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5234B7" w:rsidRPr="00A2641C" w:rsidRDefault="005234B7"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234B7" w:rsidRPr="00A2641C" w:rsidRDefault="005234B7"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5234B7" w:rsidRPr="00A2641C" w:rsidTr="007D79DF">
        <w:trPr>
          <w:trHeight w:hRule="exact" w:val="288"/>
        </w:trPr>
        <w:tc>
          <w:tcPr>
            <w:tcW w:w="2870" w:type="dxa"/>
            <w:vMerge/>
            <w:tcBorders>
              <w:left w:val="single" w:sz="4" w:space="0" w:color="auto"/>
              <w:bottom w:val="single" w:sz="4" w:space="0" w:color="auto"/>
            </w:tcBorders>
            <w:shd w:val="clear" w:color="auto" w:fill="E36C0A"/>
          </w:tcPr>
          <w:p w:rsidR="005234B7" w:rsidRPr="00951D84" w:rsidRDefault="005234B7"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5234B7" w:rsidRPr="00A2641C" w:rsidRDefault="005234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5234B7" w:rsidRPr="00A2641C" w:rsidRDefault="005234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5234B7" w:rsidRPr="00A2641C" w:rsidRDefault="005234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5234B7"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5234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5234B7" w:rsidRPr="00CC3EAB" w:rsidRDefault="005234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5234B7" w:rsidRPr="00CC3EAB" w:rsidRDefault="005234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5234B7" w:rsidRPr="00720AFC" w:rsidRDefault="005234B7" w:rsidP="00BD74EE">
      <w:pPr>
        <w:jc w:val="center"/>
        <w:rPr>
          <w:rFonts w:ascii="Times New Roman" w:hAnsi="Times New Roman"/>
          <w:sz w:val="28"/>
          <w:szCs w:val="28"/>
        </w:rPr>
      </w:pPr>
      <w:r>
        <w:rPr>
          <w:noProof/>
        </w:rPr>
        <w:pict>
          <v:shape id="Рисунок 5" o:spid="_x0000_s1030" type="#_x0000_t75" style="position:absolute;left:0;text-align:left;margin-left:0;margin-top:.85pt;width:531pt;height:345.9pt;z-index:-251659776;visibility:visible;mso-position-horizontal-relative:text;mso-position-vertical-relative:text">
            <v:imagedata r:id="rId9" o:title=""/>
          </v:shape>
        </w:pict>
      </w:r>
    </w:p>
    <w:p w:rsidR="005234B7" w:rsidRDefault="005234B7" w:rsidP="006A681B">
      <w:pPr>
        <w:spacing w:after="0"/>
        <w:ind w:firstLine="567"/>
        <w:jc w:val="center"/>
        <w:rPr>
          <w:rFonts w:ascii="Times New Roman" w:hAnsi="Times New Roman"/>
          <w:b/>
          <w:i/>
          <w:color w:val="FF0000"/>
          <w:sz w:val="28"/>
          <w:szCs w:val="28"/>
          <w:u w:val="single"/>
        </w:rPr>
      </w:pPr>
      <w:bookmarkStart w:id="0" w:name="_GoBack"/>
      <w:bookmarkEnd w:id="0"/>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p>
    <w:p w:rsidR="005234B7" w:rsidRDefault="005234B7" w:rsidP="006A681B">
      <w:pPr>
        <w:spacing w:after="0"/>
        <w:ind w:firstLine="567"/>
        <w:jc w:val="center"/>
        <w:rPr>
          <w:rFonts w:ascii="Times New Roman" w:hAnsi="Times New Roman"/>
          <w:b/>
          <w:i/>
          <w:color w:val="FF0000"/>
          <w:sz w:val="28"/>
          <w:szCs w:val="28"/>
          <w:u w:val="single"/>
        </w:rPr>
      </w:pPr>
      <w:r>
        <w:rPr>
          <w:noProof/>
        </w:rPr>
        <w:pict>
          <v:shape id="_x0000_s1031" type="#_x0000_t75" style="position:absolute;left:0;text-align:left;margin-left:0;margin-top:18pt;width:324pt;height:219.45pt;z-index:-251658752" wrapcoords="-50 0 -50 21526 21600 21526 21600 0 -50 0">
            <v:imagedata r:id="rId10" o:title=""/>
            <w10:wrap type="tight"/>
          </v:shape>
        </w:pict>
      </w:r>
      <w:r>
        <w:rPr>
          <w:rFonts w:ascii="Times New Roman" w:hAnsi="Times New Roman"/>
          <w:b/>
          <w:i/>
          <w:color w:val="FF0000"/>
          <w:sz w:val="28"/>
          <w:szCs w:val="28"/>
          <w:u w:val="single"/>
        </w:rPr>
        <w:t>Правила использования открытого огня и разведения костров</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Использование открытого огня должно осуществляться в специально оборудованных местах при выполнении следующих требований:</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 xml:space="preserve">а) место использования открытого огня должно быть выполнено в виде котлована (ямы, рва) не менее чем </w:t>
      </w:r>
      <w:smartTag w:uri="urn:schemas-microsoft-com:office:smarttags" w:element="metricconverter">
        <w:smartTagPr>
          <w:attr w:name="ProductID" w:val="0,3 метра"/>
        </w:smartTagPr>
        <w:r w:rsidRPr="00F751AD">
          <w:rPr>
            <w:sz w:val="28"/>
            <w:szCs w:val="28"/>
          </w:rPr>
          <w:t>0,3 метра</w:t>
        </w:r>
      </w:smartTag>
      <w:r w:rsidRPr="00F751AD">
        <w:rPr>
          <w:sz w:val="28"/>
          <w:szCs w:val="28"/>
        </w:rPr>
        <w:t xml:space="preserve"> глубиной и не более </w:t>
      </w:r>
      <w:smartTag w:uri="urn:schemas-microsoft-com:office:smarttags" w:element="metricconverter">
        <w:smartTagPr>
          <w:attr w:name="ProductID" w:val="1 метра"/>
        </w:smartTagPr>
        <w:r w:rsidRPr="00F751AD">
          <w:rPr>
            <w:sz w:val="28"/>
            <w:szCs w:val="28"/>
          </w:rPr>
          <w:t>1 метра</w:t>
        </w:r>
      </w:smartTag>
      <w:r w:rsidRPr="00F751AD">
        <w:rPr>
          <w:sz w:val="28"/>
          <w:szCs w:val="28"/>
        </w:rPr>
        <w:t xml:space="preserve">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w:t>
      </w:r>
      <w:r w:rsidRPr="00F751AD">
        <w:rPr>
          <w:sz w:val="28"/>
          <w:szCs w:val="28"/>
        </w:rPr>
        <w:t>ж</w:t>
      </w:r>
      <w:r w:rsidRPr="00F751AD">
        <w:rPr>
          <w:sz w:val="28"/>
          <w:szCs w:val="28"/>
        </w:rPr>
        <w:t xml:space="preserve">ность распространения пламени и выпадения сгораемых материалов за пределы очага горения, объемом не более </w:t>
      </w:r>
      <w:smartTag w:uri="urn:schemas-microsoft-com:office:smarttags" w:element="metricconverter">
        <w:smartTagPr>
          <w:attr w:name="ProductID" w:val="1 куб. метра"/>
        </w:smartTagPr>
        <w:r w:rsidRPr="00F751AD">
          <w:rPr>
            <w:sz w:val="28"/>
            <w:szCs w:val="28"/>
          </w:rPr>
          <w:t>1 куб. метра</w:t>
        </w:r>
      </w:smartTag>
      <w:r w:rsidRPr="00F751AD">
        <w:rPr>
          <w:sz w:val="28"/>
          <w:szCs w:val="28"/>
        </w:rPr>
        <w:t>;</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 xml:space="preserve">б) место использования открытого огня должно располагаться на расстоянии не менее </w:t>
      </w:r>
      <w:smartTag w:uri="urn:schemas-microsoft-com:office:smarttags" w:element="metricconverter">
        <w:smartTagPr>
          <w:attr w:name="ProductID" w:val="50 метров"/>
        </w:smartTagPr>
        <w:r w:rsidRPr="00F751AD">
          <w:rPr>
            <w:sz w:val="28"/>
            <w:szCs w:val="28"/>
          </w:rPr>
          <w:t>50 метров</w:t>
        </w:r>
      </w:smartTag>
      <w:r w:rsidRPr="00F751AD">
        <w:rPr>
          <w:sz w:val="28"/>
          <w:szCs w:val="28"/>
        </w:rPr>
        <w:t xml:space="preserve"> от ближайшего объекта (здания, сооружения, постройки, открытого склада, скирды), </w:t>
      </w:r>
      <w:smartTag w:uri="urn:schemas-microsoft-com:office:smarttags" w:element="metricconverter">
        <w:smartTagPr>
          <w:attr w:name="ProductID" w:val="100 метров"/>
        </w:smartTagPr>
        <w:r w:rsidRPr="00F751AD">
          <w:rPr>
            <w:sz w:val="28"/>
            <w:szCs w:val="28"/>
          </w:rPr>
          <w:t>100 метров</w:t>
        </w:r>
      </w:smartTag>
      <w:r w:rsidRPr="00F751AD">
        <w:rPr>
          <w:sz w:val="28"/>
          <w:szCs w:val="28"/>
        </w:rPr>
        <w:t xml:space="preserve"> - от хвойного леса или отдельно растущих хвойных дерев</w:t>
      </w:r>
      <w:r w:rsidRPr="00F751AD">
        <w:rPr>
          <w:sz w:val="28"/>
          <w:szCs w:val="28"/>
        </w:rPr>
        <w:t>ь</w:t>
      </w:r>
      <w:r w:rsidRPr="00F751AD">
        <w:rPr>
          <w:sz w:val="28"/>
          <w:szCs w:val="28"/>
        </w:rPr>
        <w:t xml:space="preserve">ев и молодняка и </w:t>
      </w:r>
      <w:smartTag w:uri="urn:schemas-microsoft-com:office:smarttags" w:element="metricconverter">
        <w:smartTagPr>
          <w:attr w:name="ProductID" w:val="30 метров"/>
        </w:smartTagPr>
        <w:r w:rsidRPr="00F751AD">
          <w:rPr>
            <w:sz w:val="28"/>
            <w:szCs w:val="28"/>
          </w:rPr>
          <w:t>30 метров</w:t>
        </w:r>
      </w:smartTag>
      <w:r w:rsidRPr="00F751AD">
        <w:rPr>
          <w:sz w:val="28"/>
          <w:szCs w:val="28"/>
        </w:rPr>
        <w:t xml:space="preserve"> - от лиственного леса или отдельно растущих групп лис</w:t>
      </w:r>
      <w:r w:rsidRPr="00F751AD">
        <w:rPr>
          <w:sz w:val="28"/>
          <w:szCs w:val="28"/>
        </w:rPr>
        <w:t>т</w:t>
      </w:r>
      <w:r w:rsidRPr="00F751AD">
        <w:rPr>
          <w:sz w:val="28"/>
          <w:szCs w:val="28"/>
        </w:rPr>
        <w:t>венных деревьев;</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 xml:space="preserve">в) территория вокруг места использования открытого огня должна быть очищена в радиусе </w:t>
      </w:r>
      <w:smartTag w:uri="urn:schemas-microsoft-com:office:smarttags" w:element="metricconverter">
        <w:smartTagPr>
          <w:attr w:name="ProductID" w:val="10 метров"/>
        </w:smartTagPr>
        <w:r w:rsidRPr="00F751AD">
          <w:rPr>
            <w:sz w:val="28"/>
            <w:szCs w:val="28"/>
          </w:rPr>
          <w:t>10 метров</w:t>
        </w:r>
      </w:smartTag>
      <w:r w:rsidRPr="00F751AD">
        <w:rPr>
          <w:sz w:val="28"/>
          <w:szCs w:val="28"/>
        </w:rPr>
        <w:t xml:space="preserve"> от сухостойных деревьев, сухой травы, валежника, порубочных о</w:t>
      </w:r>
      <w:r w:rsidRPr="00F751AD">
        <w:rPr>
          <w:sz w:val="28"/>
          <w:szCs w:val="28"/>
        </w:rPr>
        <w:t>с</w:t>
      </w:r>
      <w:r w:rsidRPr="00F751AD">
        <w:rPr>
          <w:sz w:val="28"/>
          <w:szCs w:val="28"/>
        </w:rPr>
        <w:t xml:space="preserve">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0,4 метра"/>
        </w:smartTagPr>
        <w:r w:rsidRPr="00F751AD">
          <w:rPr>
            <w:sz w:val="28"/>
            <w:szCs w:val="28"/>
          </w:rPr>
          <w:t>0,4 метра</w:t>
        </w:r>
      </w:smartTag>
      <w:r w:rsidRPr="00F751AD">
        <w:rPr>
          <w:sz w:val="28"/>
          <w:szCs w:val="28"/>
        </w:rPr>
        <w:t>;</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г) лицо, использующее открытый огонь, должно быть обеспечено первичными средствами пожаротушения для локализации и ликвидации горения, а также мобил</w:t>
      </w:r>
      <w:r w:rsidRPr="00F751AD">
        <w:rPr>
          <w:sz w:val="28"/>
          <w:szCs w:val="28"/>
        </w:rPr>
        <w:t>ь</w:t>
      </w:r>
      <w:r w:rsidRPr="00F751AD">
        <w:rPr>
          <w:sz w:val="28"/>
          <w:szCs w:val="28"/>
        </w:rPr>
        <w:t>ным средством связи для вызова подразделения пожарной охраны.</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При использовании открытого огня и разведения костров для приготовления п</w:t>
      </w:r>
      <w:r w:rsidRPr="00F751AD">
        <w:rPr>
          <w:sz w:val="28"/>
          <w:szCs w:val="28"/>
        </w:rPr>
        <w:t>и</w:t>
      </w:r>
      <w:r w:rsidRPr="00F751AD">
        <w:rPr>
          <w:sz w:val="28"/>
          <w:szCs w:val="28"/>
        </w:rPr>
        <w:t>щи в специальных несгораемых емкостях (например: мангалах, жаровнях) на садовых земельных участках, относящихся к землям сельскохозяйственного назначения, прот</w:t>
      </w:r>
      <w:r w:rsidRPr="00F751AD">
        <w:rPr>
          <w:sz w:val="28"/>
          <w:szCs w:val="28"/>
        </w:rPr>
        <w:t>и</w:t>
      </w:r>
      <w:r w:rsidRPr="00F751AD">
        <w:rPr>
          <w:sz w:val="28"/>
          <w:szCs w:val="28"/>
        </w:rPr>
        <w:t>вопожарное расстояние от очага горения до зданий, сооружений и иных построек д</w:t>
      </w:r>
      <w:r w:rsidRPr="00F751AD">
        <w:rPr>
          <w:sz w:val="28"/>
          <w:szCs w:val="28"/>
        </w:rPr>
        <w:t>о</w:t>
      </w:r>
      <w:r w:rsidRPr="00F751AD">
        <w:rPr>
          <w:sz w:val="28"/>
          <w:szCs w:val="28"/>
        </w:rPr>
        <w:t xml:space="preserve">пускается уменьшать до </w:t>
      </w:r>
      <w:smartTag w:uri="urn:schemas-microsoft-com:office:smarttags" w:element="metricconverter">
        <w:smartTagPr>
          <w:attr w:name="ProductID" w:val="5 метров"/>
        </w:smartTagPr>
        <w:r w:rsidRPr="00F751AD">
          <w:rPr>
            <w:sz w:val="28"/>
            <w:szCs w:val="28"/>
          </w:rPr>
          <w:t>5 метров</w:t>
        </w:r>
      </w:smartTag>
      <w:r w:rsidRPr="00F751AD">
        <w:rPr>
          <w:sz w:val="28"/>
          <w:szCs w:val="28"/>
        </w:rPr>
        <w:t>, а зону очистки вокруг емкости от горючих матери</w:t>
      </w:r>
      <w:r w:rsidRPr="00F751AD">
        <w:rPr>
          <w:sz w:val="28"/>
          <w:szCs w:val="28"/>
        </w:rPr>
        <w:t>а</w:t>
      </w:r>
      <w:r w:rsidRPr="00F751AD">
        <w:rPr>
          <w:sz w:val="28"/>
          <w:szCs w:val="28"/>
        </w:rPr>
        <w:t xml:space="preserve">лов - до </w:t>
      </w:r>
      <w:smartTag w:uri="urn:schemas-microsoft-com:office:smarttags" w:element="metricconverter">
        <w:smartTagPr>
          <w:attr w:name="ProductID" w:val="2 метров"/>
        </w:smartTagPr>
        <w:r w:rsidRPr="00F751AD">
          <w:rPr>
            <w:sz w:val="28"/>
            <w:szCs w:val="28"/>
          </w:rPr>
          <w:t>2 метров</w:t>
        </w:r>
      </w:smartTag>
      <w:r w:rsidRPr="00F751AD">
        <w:rPr>
          <w:sz w:val="28"/>
          <w:szCs w:val="28"/>
        </w:rPr>
        <w:t>.</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В случаях выполнения работ по уничтожению сухой травянистой растительности, стерни, пожнивных остатков и иных горючих отходов, организации массовых мер</w:t>
      </w:r>
      <w:r w:rsidRPr="00F751AD">
        <w:rPr>
          <w:sz w:val="28"/>
          <w:szCs w:val="28"/>
        </w:rPr>
        <w:t>о</w:t>
      </w:r>
      <w:r w:rsidRPr="00F751AD">
        <w:rPr>
          <w:sz w:val="28"/>
          <w:szCs w:val="28"/>
        </w:rPr>
        <w:t>приятий с использованием открытого огня допускается увеличивать диаметр очага г</w:t>
      </w:r>
      <w:r w:rsidRPr="00F751AD">
        <w:rPr>
          <w:sz w:val="28"/>
          <w:szCs w:val="28"/>
        </w:rPr>
        <w:t>о</w:t>
      </w:r>
      <w:r w:rsidRPr="00F751AD">
        <w:rPr>
          <w:sz w:val="28"/>
          <w:szCs w:val="28"/>
        </w:rPr>
        <w:t xml:space="preserve">рения до </w:t>
      </w:r>
      <w:smartTag w:uri="urn:schemas-microsoft-com:office:smarttags" w:element="metricconverter">
        <w:smartTagPr>
          <w:attr w:name="ProductID" w:val="3 метров"/>
        </w:smartTagPr>
        <w:r w:rsidRPr="00F751AD">
          <w:rPr>
            <w:sz w:val="28"/>
            <w:szCs w:val="28"/>
          </w:rPr>
          <w:t>3 метров</w:t>
        </w:r>
      </w:smartTag>
      <w:r w:rsidRPr="00F751AD">
        <w:rPr>
          <w:sz w:val="28"/>
          <w:szCs w:val="28"/>
        </w:rPr>
        <w:t xml:space="preserve">. </w:t>
      </w:r>
    </w:p>
    <w:p w:rsidR="005234B7" w:rsidRPr="00F751AD" w:rsidRDefault="005234B7" w:rsidP="00F751AD">
      <w:pPr>
        <w:pStyle w:val="consplusnormal"/>
        <w:spacing w:before="0" w:beforeAutospacing="0" w:after="0" w:afterAutospacing="0"/>
        <w:ind w:firstLine="720"/>
        <w:jc w:val="both"/>
        <w:rPr>
          <w:sz w:val="28"/>
          <w:szCs w:val="28"/>
        </w:rPr>
      </w:pPr>
      <w:r>
        <w:rPr>
          <w:sz w:val="28"/>
          <w:szCs w:val="28"/>
        </w:rPr>
        <w:t>Н</w:t>
      </w:r>
      <w:r w:rsidRPr="00F751AD">
        <w:rPr>
          <w:sz w:val="28"/>
          <w:szCs w:val="28"/>
        </w:rPr>
        <w:t>а каждый очаг использования открытого огня должно быть задействовано не менее 2-х человек, обеспеченных первичными средствами пожаротушения и проше</w:t>
      </w:r>
      <w:r w:rsidRPr="00F751AD">
        <w:rPr>
          <w:sz w:val="28"/>
          <w:szCs w:val="28"/>
        </w:rPr>
        <w:t>д</w:t>
      </w:r>
      <w:r w:rsidRPr="00F751AD">
        <w:rPr>
          <w:sz w:val="28"/>
          <w:szCs w:val="28"/>
        </w:rPr>
        <w:t>ших обучение мерам пожарной безопасности в соответствии с Нормами пожарной безопасности "Обучение мерам пожарной безопас</w:t>
      </w:r>
      <w:r>
        <w:rPr>
          <w:sz w:val="28"/>
          <w:szCs w:val="28"/>
        </w:rPr>
        <w:t>ности работников организаций"</w:t>
      </w:r>
      <w:r w:rsidRPr="00F751AD">
        <w:rPr>
          <w:sz w:val="28"/>
          <w:szCs w:val="28"/>
        </w:rPr>
        <w:t>.</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8. В течение всего периода использования открытого огня до прекращения пр</w:t>
      </w:r>
      <w:r w:rsidRPr="00F751AD">
        <w:rPr>
          <w:sz w:val="28"/>
          <w:szCs w:val="28"/>
        </w:rPr>
        <w:t>о</w:t>
      </w:r>
      <w:r w:rsidRPr="00F751AD">
        <w:rPr>
          <w:sz w:val="28"/>
          <w:szCs w:val="28"/>
        </w:rPr>
        <w:t>цесса тления должен осуществляться контроль за нераспространением горения (тления) за пределы очаговой зоны.</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9. Использование открытого огня запрещается:</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на торфяных почвах;</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при установлении на соответствующей территории особого противопожарного режима;</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под кронами деревьев хвойных пород;</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в емкости, стенки которой имеют огненный сквозной прогар;</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 xml:space="preserve">при скорости ветра, превышающей значение </w:t>
      </w:r>
      <w:smartTag w:uri="urn:schemas-microsoft-com:office:smarttags" w:element="metricconverter">
        <w:smartTagPr>
          <w:attr w:name="ProductID" w:val="5 метров"/>
        </w:smartTagPr>
        <w:r w:rsidRPr="00F751AD">
          <w:rPr>
            <w:sz w:val="28"/>
            <w:szCs w:val="28"/>
          </w:rPr>
          <w:t>5 метров</w:t>
        </w:r>
      </w:smartTag>
      <w:r w:rsidRPr="00F751AD">
        <w:rPr>
          <w:sz w:val="28"/>
          <w:szCs w:val="28"/>
        </w:rPr>
        <w:t xml:space="preserve"> в секунду, если открытый огонь используется без металлической емкости или емкости, выполненной из иных н</w:t>
      </w:r>
      <w:r w:rsidRPr="00F751AD">
        <w:rPr>
          <w:sz w:val="28"/>
          <w:szCs w:val="28"/>
        </w:rPr>
        <w:t>е</w:t>
      </w:r>
      <w:r w:rsidRPr="00F751AD">
        <w:rPr>
          <w:sz w:val="28"/>
          <w:szCs w:val="28"/>
        </w:rPr>
        <w:t>горючих материалов, исключающей распространение пламени и выпадение сгораемых материалов за пределы очага горения;</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 xml:space="preserve">при скорости ветра, превышающей значение </w:t>
      </w:r>
      <w:smartTag w:uri="urn:schemas-microsoft-com:office:smarttags" w:element="metricconverter">
        <w:smartTagPr>
          <w:attr w:name="ProductID" w:val="10 метров"/>
        </w:smartTagPr>
        <w:r w:rsidRPr="00F751AD">
          <w:rPr>
            <w:sz w:val="28"/>
            <w:szCs w:val="28"/>
          </w:rPr>
          <w:t>10 метров</w:t>
        </w:r>
      </w:smartTag>
      <w:r w:rsidRPr="00F751AD">
        <w:rPr>
          <w:sz w:val="28"/>
          <w:szCs w:val="28"/>
        </w:rPr>
        <w:t xml:space="preserve"> в секунду.</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10. В процессе использования открытого огня запрещается:</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оставлять место очага горения без присмотра до полного прекращения горения (тления);</w:t>
      </w:r>
    </w:p>
    <w:p w:rsidR="005234B7" w:rsidRPr="00F751AD" w:rsidRDefault="005234B7" w:rsidP="00F751AD">
      <w:pPr>
        <w:pStyle w:val="consplusnormal"/>
        <w:spacing w:before="0" w:beforeAutospacing="0" w:after="0" w:afterAutospacing="0"/>
        <w:ind w:firstLine="720"/>
        <w:jc w:val="both"/>
        <w:rPr>
          <w:sz w:val="28"/>
          <w:szCs w:val="28"/>
        </w:rPr>
      </w:pPr>
      <w:r w:rsidRPr="00F751AD">
        <w:rPr>
          <w:sz w:val="28"/>
          <w:szCs w:val="28"/>
        </w:rPr>
        <w:t>располагать легковоспламеняющиеся и горючие жидкости, а также горючие м</w:t>
      </w:r>
      <w:r w:rsidRPr="00F751AD">
        <w:rPr>
          <w:sz w:val="28"/>
          <w:szCs w:val="28"/>
        </w:rPr>
        <w:t>а</w:t>
      </w:r>
      <w:r w:rsidRPr="00F751AD">
        <w:rPr>
          <w:sz w:val="28"/>
          <w:szCs w:val="28"/>
        </w:rPr>
        <w:t>териалы вблизи очага горения.</w:t>
      </w:r>
    </w:p>
    <w:p w:rsidR="005234B7" w:rsidRPr="00F751AD" w:rsidRDefault="005234B7" w:rsidP="00F751AD">
      <w:pPr>
        <w:spacing w:after="0"/>
        <w:ind w:firstLine="720"/>
        <w:jc w:val="both"/>
        <w:rPr>
          <w:rFonts w:ascii="Times New Roman" w:hAnsi="Times New Roman"/>
          <w:b/>
          <w:i/>
          <w:sz w:val="28"/>
          <w:szCs w:val="28"/>
          <w:u w:val="single"/>
        </w:rPr>
      </w:pPr>
      <w:r w:rsidRPr="00F751AD">
        <w:rPr>
          <w:rFonts w:ascii="Times New Roman" w:hAnsi="Times New Roman"/>
          <w:sz w:val="28"/>
          <w:szCs w:val="28"/>
        </w:rPr>
        <w:t>11. После использования открытого огня место очага горения должно быть зас</w:t>
      </w:r>
      <w:r w:rsidRPr="00F751AD">
        <w:rPr>
          <w:rFonts w:ascii="Times New Roman" w:hAnsi="Times New Roman"/>
          <w:sz w:val="28"/>
          <w:szCs w:val="28"/>
        </w:rPr>
        <w:t>ы</w:t>
      </w:r>
      <w:r w:rsidRPr="00F751AD">
        <w:rPr>
          <w:rFonts w:ascii="Times New Roman" w:hAnsi="Times New Roman"/>
          <w:sz w:val="28"/>
          <w:szCs w:val="28"/>
        </w:rPr>
        <w:t>пано землей (песком) или залито водой до полного прекращения горения (тления).</w:t>
      </w:r>
    </w:p>
    <w:p w:rsidR="005234B7" w:rsidRDefault="005234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Заместитель начальника ОНД и ПР по Туруханскому району</w:t>
      </w:r>
    </w:p>
    <w:p w:rsidR="005234B7" w:rsidRDefault="005234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5234B7" w:rsidRDefault="005234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5234B7" w:rsidRDefault="005234B7"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Д.Н. Веркеев</w:t>
      </w:r>
    </w:p>
    <w:p w:rsidR="005234B7" w:rsidRDefault="005234B7" w:rsidP="001F0627">
      <w:pPr>
        <w:pStyle w:val="ListParagraph"/>
        <w:spacing w:after="0"/>
        <w:ind w:left="142"/>
        <w:jc w:val="right"/>
        <w:rPr>
          <w:rFonts w:ascii="Times New Roman" w:hAnsi="Times New Roman"/>
          <w:b/>
          <w:i/>
          <w:sz w:val="28"/>
          <w:szCs w:val="28"/>
        </w:rPr>
      </w:pPr>
    </w:p>
    <w:p w:rsidR="005234B7" w:rsidRPr="001141B5" w:rsidRDefault="005234B7" w:rsidP="003817BF">
      <w:pPr>
        <w:spacing w:after="0"/>
        <w:jc w:val="center"/>
        <w:rPr>
          <w:rFonts w:ascii="Times New Roman" w:hAnsi="Times New Roman"/>
          <w:b/>
          <w:i/>
          <w:color w:val="FF0000"/>
          <w:sz w:val="28"/>
          <w:szCs w:val="28"/>
          <w:u w:val="single"/>
        </w:rPr>
      </w:pPr>
      <w:r>
        <w:rPr>
          <w:rFonts w:ascii="Times New Roman" w:hAnsi="Times New Roman"/>
          <w:b/>
          <w:i/>
          <w:color w:val="FF0000"/>
          <w:sz w:val="28"/>
          <w:szCs w:val="28"/>
          <w:u w:val="single"/>
        </w:rPr>
        <w:t>Профилактика пожаров в жилом секторе – приоритет в работе сотрудников МЧС</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 xml:space="preserve">В целях стабилизации </w:t>
      </w:r>
      <w:r>
        <w:rPr>
          <w:rFonts w:ascii="Times New Roman" w:hAnsi="Times New Roman"/>
          <w:sz w:val="28"/>
          <w:szCs w:val="28"/>
        </w:rPr>
        <w:t>обстановки с пожарами сотрудниками</w:t>
      </w:r>
      <w:r w:rsidRPr="003817BF">
        <w:rPr>
          <w:rFonts w:ascii="Times New Roman" w:hAnsi="Times New Roman"/>
          <w:sz w:val="28"/>
          <w:szCs w:val="28"/>
        </w:rPr>
        <w:t xml:space="preserve"> отдела надзорной деятельности</w:t>
      </w:r>
      <w:r>
        <w:rPr>
          <w:rFonts w:ascii="Times New Roman" w:hAnsi="Times New Roman"/>
          <w:sz w:val="28"/>
          <w:szCs w:val="28"/>
        </w:rPr>
        <w:t xml:space="preserve"> и профилактической работы по Туруханскому району и ФГКУ «17 отряд ФПС по Красноярскому краю»</w:t>
      </w:r>
      <w:r w:rsidRPr="003817BF">
        <w:rPr>
          <w:rFonts w:ascii="Times New Roman" w:hAnsi="Times New Roman"/>
          <w:sz w:val="28"/>
          <w:szCs w:val="28"/>
        </w:rPr>
        <w:t xml:space="preserve"> пров</w:t>
      </w:r>
      <w:r>
        <w:rPr>
          <w:rFonts w:ascii="Times New Roman" w:hAnsi="Times New Roman"/>
          <w:sz w:val="28"/>
          <w:szCs w:val="28"/>
        </w:rPr>
        <w:t>одятся</w:t>
      </w:r>
      <w:r w:rsidRPr="003817BF">
        <w:rPr>
          <w:rFonts w:ascii="Times New Roman" w:hAnsi="Times New Roman"/>
          <w:sz w:val="28"/>
          <w:szCs w:val="28"/>
        </w:rPr>
        <w:t xml:space="preserve"> профилактиче</w:t>
      </w:r>
      <w:r>
        <w:rPr>
          <w:rFonts w:ascii="Times New Roman" w:hAnsi="Times New Roman"/>
          <w:sz w:val="28"/>
          <w:szCs w:val="28"/>
        </w:rPr>
        <w:t>ские</w:t>
      </w:r>
      <w:r w:rsidRPr="003817BF">
        <w:rPr>
          <w:rFonts w:ascii="Times New Roman" w:hAnsi="Times New Roman"/>
          <w:sz w:val="28"/>
          <w:szCs w:val="28"/>
        </w:rPr>
        <w:t xml:space="preserve"> рейд</w:t>
      </w:r>
      <w:r>
        <w:rPr>
          <w:rFonts w:ascii="Times New Roman" w:hAnsi="Times New Roman"/>
          <w:sz w:val="28"/>
          <w:szCs w:val="28"/>
        </w:rPr>
        <w:t>ы</w:t>
      </w:r>
      <w:r w:rsidRPr="003817BF">
        <w:rPr>
          <w:rFonts w:ascii="Times New Roman" w:hAnsi="Times New Roman"/>
          <w:sz w:val="28"/>
          <w:szCs w:val="28"/>
        </w:rPr>
        <w:t xml:space="preserve"> по жилому секто</w:t>
      </w:r>
      <w:r>
        <w:rPr>
          <w:rFonts w:ascii="Times New Roman" w:hAnsi="Times New Roman"/>
          <w:sz w:val="28"/>
          <w:szCs w:val="28"/>
        </w:rPr>
        <w:t>ру Туруханского района.</w:t>
      </w:r>
    </w:p>
    <w:p w:rsidR="005234B7" w:rsidRPr="003817BF" w:rsidRDefault="005234B7" w:rsidP="003817BF">
      <w:pPr>
        <w:spacing w:after="0" w:line="240" w:lineRule="auto"/>
        <w:ind w:firstLine="720"/>
        <w:jc w:val="both"/>
        <w:rPr>
          <w:rFonts w:ascii="Times New Roman" w:hAnsi="Times New Roman"/>
          <w:sz w:val="28"/>
          <w:szCs w:val="28"/>
        </w:rPr>
      </w:pPr>
      <w:r>
        <w:rPr>
          <w:rFonts w:ascii="Times New Roman" w:hAnsi="Times New Roman"/>
          <w:sz w:val="28"/>
          <w:szCs w:val="28"/>
        </w:rPr>
        <w:t>В ходе рейдов сотрудники МЧС проводят</w:t>
      </w:r>
      <w:r w:rsidRPr="003817BF">
        <w:rPr>
          <w:rFonts w:ascii="Times New Roman" w:hAnsi="Times New Roman"/>
          <w:sz w:val="28"/>
          <w:szCs w:val="28"/>
        </w:rPr>
        <w:t xml:space="preserve"> противоп</w:t>
      </w:r>
      <w:r>
        <w:rPr>
          <w:rFonts w:ascii="Times New Roman" w:hAnsi="Times New Roman"/>
          <w:sz w:val="28"/>
          <w:szCs w:val="28"/>
        </w:rPr>
        <w:t>ожарные инструктажи с жит</w:t>
      </w:r>
      <w:r>
        <w:rPr>
          <w:rFonts w:ascii="Times New Roman" w:hAnsi="Times New Roman"/>
          <w:sz w:val="28"/>
          <w:szCs w:val="28"/>
        </w:rPr>
        <w:t>е</w:t>
      </w:r>
      <w:r>
        <w:rPr>
          <w:rFonts w:ascii="Times New Roman" w:hAnsi="Times New Roman"/>
          <w:sz w:val="28"/>
          <w:szCs w:val="28"/>
        </w:rPr>
        <w:t>лями Туруханского района</w:t>
      </w:r>
      <w:r w:rsidRPr="003817BF">
        <w:rPr>
          <w:rFonts w:ascii="Times New Roman" w:hAnsi="Times New Roman"/>
          <w:sz w:val="28"/>
          <w:szCs w:val="28"/>
        </w:rPr>
        <w:t>. Участ</w:t>
      </w:r>
      <w:r>
        <w:rPr>
          <w:rFonts w:ascii="Times New Roman" w:hAnsi="Times New Roman"/>
          <w:sz w:val="28"/>
          <w:szCs w:val="28"/>
        </w:rPr>
        <w:t>ники рейдов разъясняют населению</w:t>
      </w:r>
      <w:r w:rsidRPr="003817BF">
        <w:rPr>
          <w:rFonts w:ascii="Times New Roman" w:hAnsi="Times New Roman"/>
          <w:sz w:val="28"/>
          <w:szCs w:val="28"/>
        </w:rPr>
        <w:t xml:space="preserve"> основные правила эксплуатации бытовых электронагревательных приборов и правил безопасного испол</w:t>
      </w:r>
      <w:r w:rsidRPr="003817BF">
        <w:rPr>
          <w:rFonts w:ascii="Times New Roman" w:hAnsi="Times New Roman"/>
          <w:sz w:val="28"/>
          <w:szCs w:val="28"/>
        </w:rPr>
        <w:t>ь</w:t>
      </w:r>
      <w:r w:rsidRPr="003817BF">
        <w:rPr>
          <w:rFonts w:ascii="Times New Roman" w:hAnsi="Times New Roman"/>
          <w:sz w:val="28"/>
          <w:szCs w:val="28"/>
        </w:rPr>
        <w:t>зования печного отопления. Особое внимание специали</w:t>
      </w:r>
      <w:r>
        <w:rPr>
          <w:rFonts w:ascii="Times New Roman" w:hAnsi="Times New Roman"/>
          <w:sz w:val="28"/>
          <w:szCs w:val="28"/>
        </w:rPr>
        <w:t>сты</w:t>
      </w:r>
      <w:r w:rsidRPr="003817BF">
        <w:rPr>
          <w:rFonts w:ascii="Times New Roman" w:hAnsi="Times New Roman"/>
          <w:sz w:val="28"/>
          <w:szCs w:val="28"/>
        </w:rPr>
        <w:t xml:space="preserve"> чрезвычайного ведом</w:t>
      </w:r>
      <w:r>
        <w:rPr>
          <w:rFonts w:ascii="Times New Roman" w:hAnsi="Times New Roman"/>
          <w:sz w:val="28"/>
          <w:szCs w:val="28"/>
        </w:rPr>
        <w:t>ства</w:t>
      </w:r>
      <w:r w:rsidRPr="003817BF">
        <w:rPr>
          <w:rFonts w:ascii="Times New Roman" w:hAnsi="Times New Roman"/>
          <w:sz w:val="28"/>
          <w:szCs w:val="28"/>
        </w:rPr>
        <w:t xml:space="preserve"> </w:t>
      </w:r>
      <w:r>
        <w:rPr>
          <w:noProof/>
        </w:rPr>
        <w:pict>
          <v:shape id="_x0000_s1032" type="#_x0000_t75" style="position:absolute;left:0;text-align:left;margin-left:0;margin-top:9pt;width:243pt;height:342pt;z-index:-251657728;mso-position-horizontal-relative:text;mso-position-vertical-relative:text" wrapcoords="-67 0 -67 21553 21600 21553 21600 0 -67 0">
            <v:imagedata r:id="rId11" o:title=""/>
            <w10:wrap type="tight"/>
          </v:shape>
        </w:pict>
      </w:r>
      <w:r w:rsidRPr="003817BF">
        <w:rPr>
          <w:rFonts w:ascii="Times New Roman" w:hAnsi="Times New Roman"/>
          <w:sz w:val="28"/>
          <w:szCs w:val="28"/>
        </w:rPr>
        <w:t>у</w:t>
      </w:r>
      <w:r>
        <w:rPr>
          <w:rFonts w:ascii="Times New Roman" w:hAnsi="Times New Roman"/>
          <w:sz w:val="28"/>
          <w:szCs w:val="28"/>
        </w:rPr>
        <w:t>деляют</w:t>
      </w:r>
      <w:r w:rsidRPr="003817BF">
        <w:rPr>
          <w:rFonts w:ascii="Times New Roman" w:hAnsi="Times New Roman"/>
          <w:sz w:val="28"/>
          <w:szCs w:val="28"/>
        </w:rPr>
        <w:t xml:space="preserve"> правилам поведения при возникновении различного рода ЧС, в том числе и пожаров. Сотрудники МЧС</w:t>
      </w:r>
      <w:r>
        <w:rPr>
          <w:rFonts w:ascii="Times New Roman" w:hAnsi="Times New Roman"/>
          <w:sz w:val="28"/>
          <w:szCs w:val="28"/>
        </w:rPr>
        <w:t xml:space="preserve"> в ходе рейдов напоминают</w:t>
      </w:r>
      <w:r w:rsidRPr="003817BF">
        <w:rPr>
          <w:rFonts w:ascii="Times New Roman" w:hAnsi="Times New Roman"/>
          <w:sz w:val="28"/>
          <w:szCs w:val="28"/>
        </w:rPr>
        <w:t>, что при возникновении пожара следует немедленно покинуть горящее здание и вызвать «Службу спасения»! Необх</w:t>
      </w:r>
      <w:r w:rsidRPr="003817BF">
        <w:rPr>
          <w:rFonts w:ascii="Times New Roman" w:hAnsi="Times New Roman"/>
          <w:sz w:val="28"/>
          <w:szCs w:val="28"/>
        </w:rPr>
        <w:t>о</w:t>
      </w:r>
      <w:r w:rsidRPr="003817BF">
        <w:rPr>
          <w:rFonts w:ascii="Times New Roman" w:hAnsi="Times New Roman"/>
          <w:sz w:val="28"/>
          <w:szCs w:val="28"/>
        </w:rPr>
        <w:t>димо плотно закрыть дверь, ведущую в горящее помещение. При задымлении лучше дышать через смоченный  носовой платок или полотенце. Если задымление очень сил</w:t>
      </w:r>
      <w:r w:rsidRPr="003817BF">
        <w:rPr>
          <w:rFonts w:ascii="Times New Roman" w:hAnsi="Times New Roman"/>
          <w:sz w:val="28"/>
          <w:szCs w:val="28"/>
        </w:rPr>
        <w:t>ь</w:t>
      </w:r>
      <w:r w:rsidRPr="003817BF">
        <w:rPr>
          <w:rFonts w:ascii="Times New Roman" w:hAnsi="Times New Roman"/>
          <w:sz w:val="28"/>
          <w:szCs w:val="28"/>
        </w:rPr>
        <w:t>ное, можно пригнуться к полу или ползти к выходу, ориентируясь вдоль стены. Следует помнить, что возле пола есть прослойка чистого воздуха до 30-</w:t>
      </w:r>
      <w:smartTag w:uri="urn:schemas-microsoft-com:office:smarttags" w:element="metricconverter">
        <w:smartTagPr>
          <w:attr w:name="ProductID" w:val="40 см"/>
        </w:smartTagPr>
        <w:r w:rsidRPr="003817BF">
          <w:rPr>
            <w:rFonts w:ascii="Times New Roman" w:hAnsi="Times New Roman"/>
            <w:sz w:val="28"/>
            <w:szCs w:val="28"/>
          </w:rPr>
          <w:t>40 см</w:t>
        </w:r>
      </w:smartTag>
      <w:r w:rsidRPr="003817BF">
        <w:rPr>
          <w:rFonts w:ascii="Times New Roman" w:hAnsi="Times New Roman"/>
          <w:sz w:val="28"/>
          <w:szCs w:val="28"/>
        </w:rPr>
        <w:t>.</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Помим</w:t>
      </w:r>
      <w:r>
        <w:rPr>
          <w:rFonts w:ascii="Times New Roman" w:hAnsi="Times New Roman"/>
          <w:sz w:val="28"/>
          <w:szCs w:val="28"/>
        </w:rPr>
        <w:t>о этого сотрудники МЧС  предостерегают жителей Туруханского района</w:t>
      </w:r>
      <w:r w:rsidRPr="003817BF">
        <w:rPr>
          <w:rFonts w:ascii="Times New Roman" w:hAnsi="Times New Roman"/>
          <w:sz w:val="28"/>
          <w:szCs w:val="28"/>
        </w:rPr>
        <w:t xml:space="preserve"> от использования электроприборов, выполненных кустарным способом.</w:t>
      </w:r>
    </w:p>
    <w:p w:rsidR="005234B7" w:rsidRPr="003817BF" w:rsidRDefault="005234B7" w:rsidP="003817BF">
      <w:pPr>
        <w:spacing w:after="0" w:line="240" w:lineRule="auto"/>
        <w:ind w:firstLine="720"/>
        <w:jc w:val="both"/>
        <w:rPr>
          <w:rFonts w:ascii="Times New Roman" w:hAnsi="Times New Roman"/>
          <w:sz w:val="28"/>
          <w:szCs w:val="28"/>
        </w:rPr>
      </w:pPr>
      <w:r>
        <w:rPr>
          <w:noProof/>
        </w:rPr>
        <w:pict>
          <v:shape id="_x0000_s1033" type="#_x0000_t75" style="position:absolute;left:0;text-align:left;margin-left:0;margin-top:70.2pt;width:276.75pt;height:345.85pt;z-index:-251656704" wrapcoords="-59 0 -59 21556 21600 21556 21600 0 -59 0">
            <v:imagedata r:id="rId12" o:title=""/>
            <w10:wrap type="tight"/>
          </v:shape>
        </w:pict>
      </w:r>
      <w:r>
        <w:rPr>
          <w:rFonts w:ascii="Times New Roman" w:hAnsi="Times New Roman"/>
          <w:sz w:val="28"/>
          <w:szCs w:val="28"/>
        </w:rPr>
        <w:t>В  период проведения надзорно -</w:t>
      </w:r>
      <w:r w:rsidRPr="003817BF">
        <w:rPr>
          <w:rFonts w:ascii="Times New Roman" w:hAnsi="Times New Roman"/>
          <w:sz w:val="28"/>
          <w:szCs w:val="28"/>
        </w:rPr>
        <w:t xml:space="preserve"> профила</w:t>
      </w:r>
      <w:r>
        <w:rPr>
          <w:rFonts w:ascii="Times New Roman" w:hAnsi="Times New Roman"/>
          <w:sz w:val="28"/>
          <w:szCs w:val="28"/>
        </w:rPr>
        <w:t>ктических мероприятий сотрудники</w:t>
      </w:r>
      <w:r w:rsidRPr="003817BF">
        <w:rPr>
          <w:rFonts w:ascii="Times New Roman" w:hAnsi="Times New Roman"/>
          <w:sz w:val="28"/>
          <w:szCs w:val="28"/>
        </w:rPr>
        <w:t xml:space="preserve"> надзорной деятельности стараются особое внимание уделять профилактической работе с  гражданами, относящимися к категории неблагополучных</w:t>
      </w:r>
      <w:r>
        <w:rPr>
          <w:rFonts w:ascii="Times New Roman" w:hAnsi="Times New Roman"/>
          <w:sz w:val="28"/>
          <w:szCs w:val="28"/>
        </w:rPr>
        <w:t xml:space="preserve"> и социально незащище</w:t>
      </w:r>
      <w:r>
        <w:rPr>
          <w:rFonts w:ascii="Times New Roman" w:hAnsi="Times New Roman"/>
          <w:sz w:val="28"/>
          <w:szCs w:val="28"/>
        </w:rPr>
        <w:t>н</w:t>
      </w:r>
      <w:r>
        <w:rPr>
          <w:rFonts w:ascii="Times New Roman" w:hAnsi="Times New Roman"/>
          <w:sz w:val="28"/>
          <w:szCs w:val="28"/>
        </w:rPr>
        <w:t>ных</w:t>
      </w:r>
      <w:r w:rsidRPr="003817BF">
        <w:rPr>
          <w:rFonts w:ascii="Times New Roman" w:hAnsi="Times New Roman"/>
          <w:sz w:val="28"/>
          <w:szCs w:val="28"/>
        </w:rPr>
        <w:t>. Именно они, как правило, составляют группу риска: люди, злоупотребляющие спиртными напитками, нередко становятся виновниками возникновения пожаров или их жертвами.</w:t>
      </w:r>
    </w:p>
    <w:p w:rsidR="005234B7" w:rsidRPr="003817BF" w:rsidRDefault="005234B7" w:rsidP="003817BF">
      <w:pPr>
        <w:spacing w:after="0" w:line="240" w:lineRule="auto"/>
        <w:ind w:firstLine="720"/>
        <w:jc w:val="both"/>
        <w:rPr>
          <w:rFonts w:ascii="Times New Roman" w:hAnsi="Times New Roman"/>
          <w:sz w:val="28"/>
          <w:szCs w:val="28"/>
        </w:rPr>
      </w:pPr>
      <w:r>
        <w:rPr>
          <w:rFonts w:ascii="Times New Roman" w:hAnsi="Times New Roman"/>
          <w:sz w:val="28"/>
          <w:szCs w:val="28"/>
        </w:rPr>
        <w:t>В ходе бесед с населением специалисты МЧС вручают</w:t>
      </w:r>
      <w:r w:rsidRPr="003817BF">
        <w:rPr>
          <w:rFonts w:ascii="Times New Roman" w:hAnsi="Times New Roman"/>
          <w:sz w:val="28"/>
          <w:szCs w:val="28"/>
        </w:rPr>
        <w:t xml:space="preserve"> памятки и листовки о соблюдении правил пожарной безопасности </w:t>
      </w:r>
      <w:r>
        <w:rPr>
          <w:rFonts w:ascii="Times New Roman" w:hAnsi="Times New Roman"/>
          <w:sz w:val="28"/>
          <w:szCs w:val="28"/>
        </w:rPr>
        <w:t>в быту. Для тех, кого сотрудники</w:t>
      </w:r>
      <w:r w:rsidRPr="003817BF">
        <w:rPr>
          <w:rFonts w:ascii="Times New Roman" w:hAnsi="Times New Roman"/>
          <w:sz w:val="28"/>
          <w:szCs w:val="28"/>
        </w:rPr>
        <w:t xml:space="preserve"> не застали дома, правила пожарной безопасно</w:t>
      </w:r>
      <w:r>
        <w:rPr>
          <w:rFonts w:ascii="Times New Roman" w:hAnsi="Times New Roman"/>
          <w:sz w:val="28"/>
          <w:szCs w:val="28"/>
        </w:rPr>
        <w:t>сти размещаются</w:t>
      </w:r>
      <w:r w:rsidRPr="003817BF">
        <w:rPr>
          <w:rFonts w:ascii="Times New Roman" w:hAnsi="Times New Roman"/>
          <w:sz w:val="28"/>
          <w:szCs w:val="28"/>
        </w:rPr>
        <w:t xml:space="preserve"> на досках объявлений</w:t>
      </w:r>
      <w:r>
        <w:rPr>
          <w:rFonts w:ascii="Times New Roman" w:hAnsi="Times New Roman"/>
          <w:sz w:val="28"/>
          <w:szCs w:val="28"/>
        </w:rPr>
        <w:t xml:space="preserve"> в местах общего пользования</w:t>
      </w:r>
      <w:r w:rsidRPr="003817BF">
        <w:rPr>
          <w:rFonts w:ascii="Times New Roman" w:hAnsi="Times New Roman"/>
          <w:sz w:val="28"/>
          <w:szCs w:val="28"/>
        </w:rPr>
        <w:t>.</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Советы по пожарной безопасности для пожилых граждан:</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В доме, где проживают люди пр</w:t>
      </w:r>
      <w:r w:rsidRPr="003817BF">
        <w:rPr>
          <w:rFonts w:ascii="Times New Roman" w:hAnsi="Times New Roman"/>
          <w:sz w:val="28"/>
          <w:szCs w:val="28"/>
        </w:rPr>
        <w:t>е</w:t>
      </w:r>
      <w:r w:rsidRPr="003817BF">
        <w:rPr>
          <w:rFonts w:ascii="Times New Roman" w:hAnsi="Times New Roman"/>
          <w:sz w:val="28"/>
          <w:szCs w:val="28"/>
        </w:rPr>
        <w:t>клонного возраста - особенно одинокие, - обязательно должен быть исправный стационарный или мобильный телефон (при условии, что пенсионер умеет им пользоваться) со списком номеров экстренных служб, а также т</w:t>
      </w:r>
      <w:r w:rsidRPr="003817BF">
        <w:rPr>
          <w:rFonts w:ascii="Times New Roman" w:hAnsi="Times New Roman"/>
          <w:sz w:val="28"/>
          <w:szCs w:val="28"/>
        </w:rPr>
        <w:t>е</w:t>
      </w:r>
      <w:r w:rsidRPr="003817BF">
        <w:rPr>
          <w:rFonts w:ascii="Times New Roman" w:hAnsi="Times New Roman"/>
          <w:sz w:val="28"/>
          <w:szCs w:val="28"/>
        </w:rPr>
        <w:t>лефонных номеров родственников или соседей, к которым можно обратиться за пом</w:t>
      </w:r>
      <w:r w:rsidRPr="003817BF">
        <w:rPr>
          <w:rFonts w:ascii="Times New Roman" w:hAnsi="Times New Roman"/>
          <w:sz w:val="28"/>
          <w:szCs w:val="28"/>
        </w:rPr>
        <w:t>о</w:t>
      </w:r>
      <w:r w:rsidRPr="003817BF">
        <w:rPr>
          <w:rFonts w:ascii="Times New Roman" w:hAnsi="Times New Roman"/>
          <w:sz w:val="28"/>
          <w:szCs w:val="28"/>
        </w:rPr>
        <w:t>щью в случае пожара или другого происшествия.</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Попросите соседей или знакомых при возможности периодически навещать в</w:t>
      </w:r>
      <w:r w:rsidRPr="003817BF">
        <w:rPr>
          <w:rFonts w:ascii="Times New Roman" w:hAnsi="Times New Roman"/>
          <w:sz w:val="28"/>
          <w:szCs w:val="28"/>
        </w:rPr>
        <w:t>а</w:t>
      </w:r>
      <w:r w:rsidRPr="003817BF">
        <w:rPr>
          <w:rFonts w:ascii="Times New Roman" w:hAnsi="Times New Roman"/>
          <w:sz w:val="28"/>
          <w:szCs w:val="28"/>
        </w:rPr>
        <w:t>ших пожилых родственников.</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В домах, где проживают престарелые граждане, часто используется печное от</w:t>
      </w:r>
      <w:r w:rsidRPr="003817BF">
        <w:rPr>
          <w:rFonts w:ascii="Times New Roman" w:hAnsi="Times New Roman"/>
          <w:sz w:val="28"/>
          <w:szCs w:val="28"/>
        </w:rPr>
        <w:t>о</w:t>
      </w:r>
      <w:r w:rsidRPr="003817BF">
        <w:rPr>
          <w:rFonts w:ascii="Times New Roman" w:hAnsi="Times New Roman"/>
          <w:sz w:val="28"/>
          <w:szCs w:val="28"/>
        </w:rPr>
        <w:t>пление. Печь и дымоход обязательно должны быть в исправном состоянии, без трещин в кладке. На полу перед топочным отверстием необходимо поместить металлический лист. Нагреваемые поверхности печи не должны соприкасаться с горючими констру</w:t>
      </w:r>
      <w:r w:rsidRPr="003817BF">
        <w:rPr>
          <w:rFonts w:ascii="Times New Roman" w:hAnsi="Times New Roman"/>
          <w:sz w:val="28"/>
          <w:szCs w:val="28"/>
        </w:rPr>
        <w:t>к</w:t>
      </w:r>
      <w:r w:rsidRPr="003817BF">
        <w:rPr>
          <w:rFonts w:ascii="Times New Roman" w:hAnsi="Times New Roman"/>
          <w:sz w:val="28"/>
          <w:szCs w:val="28"/>
        </w:rPr>
        <w:t>циями дома.</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Также внимательно следует относиться к электрооборудованию. Проводка и электроприборы должны быть в исправном состоянии. Нельзя перегружать электросеть, оставлять включенные приборы без присмотра.</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Осторожными необходимо быть и при использовании свечей. Зажженные свечи нельзя оставлять без присмотра, а также размещать около предметов, которые могут легко загореться.</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Курящим пенсионерам следует навсегда отказать</w:t>
      </w:r>
      <w:r>
        <w:rPr>
          <w:rFonts w:ascii="Times New Roman" w:hAnsi="Times New Roman"/>
          <w:sz w:val="28"/>
          <w:szCs w:val="28"/>
        </w:rPr>
        <w:t>ся</w:t>
      </w:r>
      <w:r w:rsidRPr="003817BF">
        <w:rPr>
          <w:rFonts w:ascii="Times New Roman" w:hAnsi="Times New Roman"/>
          <w:sz w:val="28"/>
          <w:szCs w:val="28"/>
        </w:rPr>
        <w:t xml:space="preserve"> от привычки курить лежа в постели. Окурки следует бросать только в пепельницу.</w:t>
      </w:r>
    </w:p>
    <w:p w:rsidR="005234B7" w:rsidRPr="003817BF" w:rsidRDefault="005234B7" w:rsidP="003817BF">
      <w:pPr>
        <w:spacing w:after="0" w:line="240" w:lineRule="auto"/>
        <w:ind w:firstLine="720"/>
        <w:jc w:val="both"/>
        <w:rPr>
          <w:rFonts w:ascii="Times New Roman" w:hAnsi="Times New Roman"/>
          <w:sz w:val="28"/>
          <w:szCs w:val="28"/>
        </w:rPr>
      </w:pPr>
      <w:r w:rsidRPr="003817BF">
        <w:rPr>
          <w:rFonts w:ascii="Times New Roman" w:hAnsi="Times New Roman"/>
          <w:sz w:val="28"/>
          <w:szCs w:val="28"/>
        </w:rPr>
        <w:t>При возникновении возгорания необходимо незамедлительно вызвать пожарных и позвать на помощь соседей или прохожих. Если пожилой человек не может самосто</w:t>
      </w:r>
      <w:r w:rsidRPr="003817BF">
        <w:rPr>
          <w:rFonts w:ascii="Times New Roman" w:hAnsi="Times New Roman"/>
          <w:sz w:val="28"/>
          <w:szCs w:val="28"/>
        </w:rPr>
        <w:t>я</w:t>
      </w:r>
      <w:r w:rsidRPr="003817BF">
        <w:rPr>
          <w:rFonts w:ascii="Times New Roman" w:hAnsi="Times New Roman"/>
          <w:sz w:val="28"/>
          <w:szCs w:val="28"/>
        </w:rPr>
        <w:t>тельно передвигаться или встать с постели, можно постараться привлечь внимание о</w:t>
      </w:r>
      <w:r w:rsidRPr="003817BF">
        <w:rPr>
          <w:rFonts w:ascii="Times New Roman" w:hAnsi="Times New Roman"/>
          <w:sz w:val="28"/>
          <w:szCs w:val="28"/>
        </w:rPr>
        <w:t>к</w:t>
      </w:r>
      <w:r w:rsidRPr="003817BF">
        <w:rPr>
          <w:rFonts w:ascii="Times New Roman" w:hAnsi="Times New Roman"/>
          <w:sz w:val="28"/>
          <w:szCs w:val="28"/>
        </w:rPr>
        <w:t>ружающих, стуча подручными предметами в пол и стены.</w:t>
      </w:r>
    </w:p>
    <w:p w:rsidR="005234B7" w:rsidRPr="008F468B" w:rsidRDefault="005234B7" w:rsidP="001141B5">
      <w:pPr>
        <w:pStyle w:val="BodyText"/>
        <w:ind w:firstLine="720"/>
        <w:rPr>
          <w:b/>
          <w:i/>
          <w:color w:val="FF0000"/>
          <w:szCs w:val="28"/>
          <w:u w:val="single"/>
        </w:rPr>
      </w:pPr>
    </w:p>
    <w:p w:rsidR="005234B7" w:rsidRDefault="005234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5234B7" w:rsidRDefault="005234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5234B7" w:rsidRDefault="005234B7" w:rsidP="00C0357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5234B7" w:rsidRDefault="005234B7" w:rsidP="00C03576">
      <w:pPr>
        <w:spacing w:after="0"/>
        <w:jc w:val="right"/>
        <w:rPr>
          <w:rFonts w:ascii="Times New Roman" w:hAnsi="Times New Roman"/>
          <w:b/>
          <w:i/>
          <w:sz w:val="28"/>
          <w:szCs w:val="28"/>
        </w:rPr>
      </w:pPr>
      <w:r>
        <w:rPr>
          <w:rFonts w:ascii="Times New Roman" w:hAnsi="Times New Roman"/>
          <w:b/>
          <w:i/>
          <w:sz w:val="28"/>
          <w:szCs w:val="28"/>
        </w:rPr>
        <w:t>М.Н. Руш</w:t>
      </w:r>
    </w:p>
    <w:p w:rsidR="005234B7" w:rsidRDefault="005234B7" w:rsidP="00C03576">
      <w:pPr>
        <w:spacing w:after="0"/>
        <w:jc w:val="center"/>
        <w:rPr>
          <w:rFonts w:ascii="Times New Roman" w:hAnsi="Times New Roman"/>
          <w:b/>
          <w:i/>
          <w:color w:val="FF0000"/>
          <w:sz w:val="28"/>
          <w:szCs w:val="28"/>
          <w:u w:val="single"/>
        </w:rPr>
      </w:pPr>
    </w:p>
    <w:p w:rsidR="005234B7" w:rsidRPr="00FD3458" w:rsidRDefault="005234B7" w:rsidP="00C03576">
      <w:pPr>
        <w:spacing w:after="0"/>
        <w:jc w:val="center"/>
        <w:rPr>
          <w:rFonts w:ascii="Times New Roman" w:hAnsi="Times New Roman"/>
          <w:b/>
          <w:i/>
          <w:color w:val="FF0000"/>
          <w:sz w:val="28"/>
          <w:szCs w:val="28"/>
          <w:u w:val="single"/>
        </w:rPr>
      </w:pPr>
      <w:r>
        <w:rPr>
          <w:rFonts w:ascii="Times New Roman" w:hAnsi="Times New Roman"/>
          <w:b/>
          <w:i/>
          <w:color w:val="FF0000"/>
          <w:sz w:val="28"/>
          <w:szCs w:val="28"/>
          <w:u w:val="single"/>
        </w:rPr>
        <w:t>Порядок и организация работ по выжиганию сухой травянистой растительности</w:t>
      </w:r>
    </w:p>
    <w:p w:rsidR="005234B7" w:rsidRPr="00B35577" w:rsidRDefault="005234B7" w:rsidP="00725D8A">
      <w:pPr>
        <w:pStyle w:val="10"/>
        <w:tabs>
          <w:tab w:val="left" w:pos="985"/>
        </w:tabs>
        <w:ind w:right="20" w:firstLine="720"/>
        <w:rPr>
          <w:szCs w:val="28"/>
        </w:rPr>
      </w:pPr>
      <w:r>
        <w:rPr>
          <w:noProof/>
          <w:lang w:eastAsia="ru-RU"/>
        </w:rPr>
        <w:pict>
          <v:shape id="_x0000_s1034" type="#_x0000_t75" style="position:absolute;left:0;text-align:left;margin-left:0;margin-top:4.8pt;width:234pt;height:232.1pt;z-index:-251655680" wrapcoords="-69 0 -69 21530 21600 21530 21600 0 -69 0">
            <v:imagedata r:id="rId13" o:title=""/>
            <w10:wrap type="tight"/>
          </v:shape>
        </w:pict>
      </w:r>
      <w:r w:rsidRPr="00B35577">
        <w:rPr>
          <w:color w:val="000000"/>
          <w:szCs w:val="28"/>
        </w:rPr>
        <w:t>Выжигание сухой травянистой растительности, а также растительных остатков на земельных участках допускается в исключительных случаях, когда для обеспечения пожарной безопасности населённых пунктов, а также иных объектов инфраструктуры требуется очистка земельного участка от сухой травянистой растительности или её остатков, при отсутствии других доступных способов очистки земель.</w:t>
      </w:r>
    </w:p>
    <w:p w:rsidR="005234B7" w:rsidRPr="00B35577" w:rsidRDefault="005234B7" w:rsidP="00725D8A">
      <w:pPr>
        <w:pStyle w:val="10"/>
        <w:tabs>
          <w:tab w:val="left" w:pos="980"/>
        </w:tabs>
        <w:ind w:right="20" w:firstLine="720"/>
        <w:rPr>
          <w:szCs w:val="28"/>
        </w:rPr>
      </w:pPr>
      <w:r w:rsidRPr="00B35577">
        <w:rPr>
          <w:color w:val="000000"/>
          <w:szCs w:val="28"/>
        </w:rPr>
        <w:t>Мероприятия по проведению профилактических контролир</w:t>
      </w:r>
      <w:r>
        <w:rPr>
          <w:color w:val="000000"/>
          <w:szCs w:val="28"/>
        </w:rPr>
        <w:t>уемых выжиганий осущ</w:t>
      </w:r>
      <w:r w:rsidRPr="00B35577">
        <w:rPr>
          <w:color w:val="000000"/>
          <w:szCs w:val="28"/>
        </w:rPr>
        <w:t>ествляются организацией, имеющей лицензию на осуществление деятельности по тушению пожаров в населённых пунктах, на производственных объектах и объектах инфраструктуры или по тушению лесных пожаров, добровольной пожарной охраной.</w:t>
      </w:r>
    </w:p>
    <w:p w:rsidR="005234B7" w:rsidRPr="00B35577" w:rsidRDefault="005234B7" w:rsidP="00725D8A">
      <w:pPr>
        <w:pStyle w:val="10"/>
        <w:ind w:right="20" w:firstLine="720"/>
        <w:rPr>
          <w:szCs w:val="28"/>
        </w:rPr>
      </w:pPr>
      <w:r w:rsidRPr="00B35577">
        <w:rPr>
          <w:color w:val="000000"/>
          <w:szCs w:val="28"/>
        </w:rPr>
        <w:t>На проведение работ оформляется соответствующий наряд-допуск по форме, предусмотренной приложением № 4 Правил противопожарного режима в Российской Федерации, утверждённых постановлением Правительства Российской Федерации от 25 апреля 2012 г. № 390.</w:t>
      </w:r>
    </w:p>
    <w:p w:rsidR="005234B7" w:rsidRPr="00B35577" w:rsidRDefault="005234B7" w:rsidP="00725D8A">
      <w:pPr>
        <w:pStyle w:val="10"/>
        <w:ind w:right="20" w:firstLine="720"/>
        <w:rPr>
          <w:szCs w:val="28"/>
        </w:rPr>
      </w:pPr>
      <w:r w:rsidRPr="00B35577">
        <w:rPr>
          <w:color w:val="000000"/>
          <w:szCs w:val="28"/>
        </w:rPr>
        <w:t>Обязательно предварительное согласование указанных работ с подразделением пожарной охраны, органами государственного экологического надзора соответствующего субъекта Российской Федерации, органами, осуществляющими федеральный государственный надзор, охрану и  регулирования использования объектов животного мира и среды их обитания, региональными диспетчерскими службами лесного хозяйства, а также органом местного самоуправления.</w:t>
      </w:r>
    </w:p>
    <w:p w:rsidR="005234B7" w:rsidRPr="00B35577" w:rsidRDefault="005234B7" w:rsidP="00725D8A">
      <w:pPr>
        <w:pStyle w:val="10"/>
        <w:ind w:right="20" w:firstLine="720"/>
        <w:rPr>
          <w:szCs w:val="28"/>
        </w:rPr>
      </w:pPr>
      <w:r w:rsidRPr="00B35577">
        <w:rPr>
          <w:color w:val="000000"/>
          <w:szCs w:val="28"/>
        </w:rPr>
        <w:t>Руководитель организации, производящей профилактическое выжигание, обеспечивает в процессе проведения работ исправное техническое состояние пожарных автомобилей, иной техники, а также средств тушения пожара.</w:t>
      </w:r>
    </w:p>
    <w:p w:rsidR="005234B7" w:rsidRPr="00B35577" w:rsidRDefault="005234B7" w:rsidP="00725D8A">
      <w:pPr>
        <w:pStyle w:val="10"/>
        <w:tabs>
          <w:tab w:val="left" w:pos="975"/>
        </w:tabs>
        <w:ind w:right="20" w:firstLine="720"/>
        <w:rPr>
          <w:szCs w:val="28"/>
        </w:rPr>
      </w:pPr>
      <w:r w:rsidRPr="00B35577">
        <w:rPr>
          <w:color w:val="000000"/>
          <w:szCs w:val="28"/>
        </w:rPr>
        <w:t>Работники, производящие выжигание, допускаются к работам только после прохождения обучения мерам пожарной безопасности и прохождения противопожарного инструктажа.</w:t>
      </w:r>
    </w:p>
    <w:p w:rsidR="005234B7" w:rsidRPr="00416A9F" w:rsidRDefault="005234B7" w:rsidP="00725D8A">
      <w:pPr>
        <w:pStyle w:val="10"/>
        <w:tabs>
          <w:tab w:val="left" w:pos="975"/>
        </w:tabs>
        <w:ind w:right="20" w:firstLine="720"/>
        <w:rPr>
          <w:szCs w:val="28"/>
        </w:rPr>
      </w:pPr>
      <w:r w:rsidRPr="00B35577">
        <w:rPr>
          <w:color w:val="000000"/>
          <w:szCs w:val="28"/>
        </w:rPr>
        <w:t>Организация работ должна обеспечивать непрерывный осмотр пройденной огнём площади участка с целью предотвратить его распространение.</w:t>
      </w:r>
    </w:p>
    <w:p w:rsidR="005234B7" w:rsidRPr="00B35577" w:rsidRDefault="005234B7" w:rsidP="00725D8A">
      <w:pPr>
        <w:pStyle w:val="10"/>
        <w:tabs>
          <w:tab w:val="left" w:pos="975"/>
        </w:tabs>
        <w:ind w:right="20" w:firstLine="720"/>
        <w:rPr>
          <w:szCs w:val="28"/>
        </w:rPr>
      </w:pPr>
      <w:r w:rsidRPr="00B35577">
        <w:rPr>
          <w:color w:val="000000"/>
          <w:szCs w:val="28"/>
        </w:rPr>
        <w:t>С началом работ обеспечивается присутствие уполномоченных представителей собственника или пользователя земельного участка, где производится выжигание растительности, в течение всего времени проведения работ.</w:t>
      </w:r>
    </w:p>
    <w:p w:rsidR="005234B7" w:rsidRPr="00B35577" w:rsidRDefault="005234B7" w:rsidP="00725D8A">
      <w:pPr>
        <w:pStyle w:val="10"/>
        <w:tabs>
          <w:tab w:val="left" w:pos="975"/>
        </w:tabs>
        <w:ind w:right="20" w:firstLine="720"/>
        <w:rPr>
          <w:szCs w:val="28"/>
        </w:rPr>
      </w:pPr>
      <w:r w:rsidRPr="00B35577">
        <w:rPr>
          <w:color w:val="000000"/>
          <w:szCs w:val="28"/>
        </w:rPr>
        <w:t>После завершения отжига ведётся контрольный обход участка по внешней его границе с целью выявления и тушения оставшихся очагов горения. Особое внимание при обходе должно быть уделено границе выжигания с подветренной стороны.</w:t>
      </w:r>
    </w:p>
    <w:p w:rsidR="005234B7" w:rsidRPr="00B35577" w:rsidRDefault="005234B7" w:rsidP="00725D8A">
      <w:pPr>
        <w:pStyle w:val="10"/>
        <w:tabs>
          <w:tab w:val="left" w:pos="975"/>
        </w:tabs>
        <w:ind w:right="20" w:firstLine="720"/>
        <w:rPr>
          <w:szCs w:val="28"/>
        </w:rPr>
      </w:pPr>
      <w:r w:rsidRPr="00B35577">
        <w:rPr>
          <w:color w:val="000000"/>
          <w:szCs w:val="28"/>
        </w:rPr>
        <w:t>О завершении работ извещается территориальное подразделение Государственной противопожарной службы и соответствующий орган местного самоуправления.</w:t>
      </w:r>
    </w:p>
    <w:p w:rsidR="005234B7" w:rsidRPr="00416A9F" w:rsidRDefault="005234B7" w:rsidP="00725D8A">
      <w:pPr>
        <w:pStyle w:val="10"/>
        <w:tabs>
          <w:tab w:val="left" w:pos="975"/>
        </w:tabs>
        <w:ind w:right="20" w:firstLine="720"/>
        <w:rPr>
          <w:szCs w:val="28"/>
        </w:rPr>
      </w:pPr>
      <w:r w:rsidRPr="00416A9F">
        <w:rPr>
          <w:szCs w:val="28"/>
        </w:rPr>
        <w:t>По окончании работ наряд-допуск закрывается в установленном порядке.</w:t>
      </w:r>
    </w:p>
    <w:p w:rsidR="005234B7" w:rsidRPr="0093555F" w:rsidRDefault="005234B7" w:rsidP="00725D8A">
      <w:pPr>
        <w:pStyle w:val="10"/>
        <w:tabs>
          <w:tab w:val="left" w:pos="985"/>
        </w:tabs>
        <w:ind w:right="20" w:firstLine="720"/>
        <w:rPr>
          <w:szCs w:val="28"/>
        </w:rPr>
      </w:pPr>
      <w:r w:rsidRPr="00B35577">
        <w:rPr>
          <w:color w:val="000000"/>
          <w:szCs w:val="28"/>
        </w:rPr>
        <w:t>Органы государственной власти, органы местного самоуправления, а также физические и юридические лица, которыми осуществляется пользование земельными участками, не вправе допускать выжигания сухой травянистой растительности</w:t>
      </w:r>
      <w:r>
        <w:rPr>
          <w:color w:val="000000"/>
          <w:szCs w:val="28"/>
        </w:rPr>
        <w:t>.</w:t>
      </w:r>
    </w:p>
    <w:p w:rsidR="005234B7" w:rsidRPr="00B35577" w:rsidRDefault="005234B7" w:rsidP="00725D8A">
      <w:pPr>
        <w:pStyle w:val="10"/>
        <w:tabs>
          <w:tab w:val="left" w:pos="966"/>
        </w:tabs>
        <w:ind w:right="20" w:firstLine="720"/>
        <w:rPr>
          <w:szCs w:val="28"/>
        </w:rPr>
      </w:pPr>
      <w:r w:rsidRPr="00B35577">
        <w:rPr>
          <w:color w:val="000000"/>
          <w:szCs w:val="28"/>
        </w:rPr>
        <w:t>Профилактические выжигания проводятся в равнинных условиях, и только в границах противопожарных барьеров, в качестве которых могут использоваться защитные минерализованные полосы или естественные преграды, в качестве которых могут выступать дороги, ручьи, реки, просеки.</w:t>
      </w:r>
    </w:p>
    <w:p w:rsidR="005234B7" w:rsidRPr="00B35577" w:rsidRDefault="005234B7" w:rsidP="00725D8A">
      <w:pPr>
        <w:pStyle w:val="10"/>
        <w:tabs>
          <w:tab w:val="left" w:pos="975"/>
        </w:tabs>
        <w:ind w:right="20" w:firstLine="720"/>
        <w:rPr>
          <w:szCs w:val="28"/>
        </w:rPr>
      </w:pPr>
      <w:r w:rsidRPr="00B35577">
        <w:rPr>
          <w:color w:val="000000"/>
          <w:szCs w:val="28"/>
        </w:rPr>
        <w:t>Работы ведутся в безветренную погоду до наступления пожароопасного сезона или сразу после его окончания.</w:t>
      </w:r>
    </w:p>
    <w:p w:rsidR="005234B7" w:rsidRPr="00B35577" w:rsidRDefault="005234B7" w:rsidP="00725D8A">
      <w:pPr>
        <w:pStyle w:val="10"/>
        <w:tabs>
          <w:tab w:val="left" w:pos="993"/>
        </w:tabs>
        <w:ind w:right="20" w:firstLine="720"/>
        <w:rPr>
          <w:szCs w:val="28"/>
        </w:rPr>
      </w:pPr>
      <w:r w:rsidRPr="00B35577">
        <w:rPr>
          <w:color w:val="000000"/>
          <w:szCs w:val="28"/>
        </w:rPr>
        <w:t>Перечень технических средств и снаряжения, используемых при проведении профилактических выжиганий, включает:</w:t>
      </w:r>
    </w:p>
    <w:p w:rsidR="005234B7" w:rsidRPr="00B35577" w:rsidRDefault="005234B7" w:rsidP="00725D8A">
      <w:pPr>
        <w:pStyle w:val="10"/>
        <w:widowControl w:val="0"/>
        <w:numPr>
          <w:ilvl w:val="0"/>
          <w:numId w:val="9"/>
        </w:numPr>
        <w:tabs>
          <w:tab w:val="left" w:pos="726"/>
        </w:tabs>
        <w:suppressAutoHyphens w:val="0"/>
        <w:ind w:firstLine="720"/>
        <w:rPr>
          <w:szCs w:val="28"/>
        </w:rPr>
      </w:pPr>
      <w:r w:rsidRPr="00B35577">
        <w:rPr>
          <w:color w:val="000000"/>
          <w:szCs w:val="28"/>
        </w:rPr>
        <w:t>основную пожарную либо приспособленную технику;</w:t>
      </w:r>
    </w:p>
    <w:p w:rsidR="005234B7" w:rsidRPr="00B35577" w:rsidRDefault="005234B7" w:rsidP="00725D8A">
      <w:pPr>
        <w:pStyle w:val="10"/>
        <w:widowControl w:val="0"/>
        <w:numPr>
          <w:ilvl w:val="0"/>
          <w:numId w:val="9"/>
        </w:numPr>
        <w:tabs>
          <w:tab w:val="left" w:pos="726"/>
        </w:tabs>
        <w:suppressAutoHyphens w:val="0"/>
        <w:ind w:firstLine="720"/>
        <w:rPr>
          <w:szCs w:val="28"/>
        </w:rPr>
      </w:pPr>
      <w:r w:rsidRPr="00B35577">
        <w:rPr>
          <w:szCs w:val="28"/>
        </w:rPr>
        <w:t>землеройную технику</w:t>
      </w:r>
    </w:p>
    <w:p w:rsidR="005234B7" w:rsidRPr="00B35577" w:rsidRDefault="005234B7" w:rsidP="00725D8A">
      <w:pPr>
        <w:pStyle w:val="10"/>
        <w:widowControl w:val="0"/>
        <w:numPr>
          <w:ilvl w:val="0"/>
          <w:numId w:val="9"/>
        </w:numPr>
        <w:tabs>
          <w:tab w:val="left" w:pos="710"/>
        </w:tabs>
        <w:suppressAutoHyphens w:val="0"/>
        <w:ind w:firstLine="720"/>
        <w:rPr>
          <w:szCs w:val="28"/>
        </w:rPr>
      </w:pPr>
      <w:r w:rsidRPr="00B35577">
        <w:rPr>
          <w:szCs w:val="28"/>
        </w:rPr>
        <w:t>индивидуальные ручные средства, используемые для зажигания;</w:t>
      </w:r>
    </w:p>
    <w:p w:rsidR="005234B7" w:rsidRPr="00B35577" w:rsidRDefault="005234B7" w:rsidP="00725D8A">
      <w:pPr>
        <w:pStyle w:val="10"/>
        <w:widowControl w:val="0"/>
        <w:numPr>
          <w:ilvl w:val="0"/>
          <w:numId w:val="9"/>
        </w:numPr>
        <w:tabs>
          <w:tab w:val="left" w:pos="710"/>
        </w:tabs>
        <w:suppressAutoHyphens w:val="0"/>
        <w:ind w:firstLine="720"/>
        <w:rPr>
          <w:szCs w:val="28"/>
        </w:rPr>
      </w:pPr>
      <w:r w:rsidRPr="00B35577">
        <w:rPr>
          <w:szCs w:val="28"/>
        </w:rPr>
        <w:t>средства связи;</w:t>
      </w:r>
    </w:p>
    <w:p w:rsidR="005234B7" w:rsidRPr="00B35577" w:rsidRDefault="005234B7" w:rsidP="00725D8A">
      <w:pPr>
        <w:pStyle w:val="10"/>
        <w:widowControl w:val="0"/>
        <w:numPr>
          <w:ilvl w:val="0"/>
          <w:numId w:val="9"/>
        </w:numPr>
        <w:tabs>
          <w:tab w:val="left" w:pos="702"/>
        </w:tabs>
        <w:suppressAutoHyphens w:val="0"/>
        <w:ind w:right="20" w:firstLine="720"/>
        <w:rPr>
          <w:szCs w:val="28"/>
        </w:rPr>
      </w:pPr>
      <w:r w:rsidRPr="00B35577">
        <w:rPr>
          <w:szCs w:val="28"/>
        </w:rPr>
        <w:t>средства для создания преград распространению огня и для его тушения в случае угрозы выхода профилактического выжигания из-под контроля;</w:t>
      </w:r>
    </w:p>
    <w:p w:rsidR="005234B7" w:rsidRPr="00B35577" w:rsidRDefault="005234B7" w:rsidP="00725D8A">
      <w:pPr>
        <w:pStyle w:val="10"/>
        <w:widowControl w:val="0"/>
        <w:numPr>
          <w:ilvl w:val="0"/>
          <w:numId w:val="9"/>
        </w:numPr>
        <w:suppressAutoHyphens w:val="0"/>
        <w:ind w:right="20" w:firstLine="720"/>
        <w:rPr>
          <w:szCs w:val="28"/>
        </w:rPr>
      </w:pPr>
      <w:r w:rsidRPr="00B35577">
        <w:rPr>
          <w:szCs w:val="28"/>
        </w:rPr>
        <w:t>другие виды пожарной техники, средств тушения пожара, оборудования, пожарного снаряжения, возможные для использования в соответствии с местными у</w:t>
      </w:r>
      <w:r w:rsidRPr="00B35577">
        <w:rPr>
          <w:szCs w:val="28"/>
        </w:rPr>
        <w:t>с</w:t>
      </w:r>
      <w:r w:rsidRPr="00B35577">
        <w:rPr>
          <w:szCs w:val="28"/>
        </w:rPr>
        <w:t>ловиями.</w:t>
      </w:r>
    </w:p>
    <w:p w:rsidR="005234B7" w:rsidRPr="00B35577" w:rsidRDefault="005234B7" w:rsidP="00725D8A">
      <w:pPr>
        <w:pStyle w:val="10"/>
        <w:ind w:right="20" w:firstLine="720"/>
        <w:rPr>
          <w:szCs w:val="28"/>
        </w:rPr>
      </w:pPr>
      <w:r w:rsidRPr="00B35577">
        <w:rPr>
          <w:szCs w:val="28"/>
        </w:rPr>
        <w:t>Участок земли, на котором запланировано выжигание сухой травянистой растительности, делится на блоки. Площадь блока не должна превышать 0,5 га.</w:t>
      </w:r>
    </w:p>
    <w:p w:rsidR="005234B7" w:rsidRPr="00B35577" w:rsidRDefault="005234B7" w:rsidP="00725D8A">
      <w:pPr>
        <w:pStyle w:val="10"/>
        <w:tabs>
          <w:tab w:val="left" w:pos="975"/>
        </w:tabs>
        <w:ind w:right="20" w:firstLine="720"/>
        <w:rPr>
          <w:szCs w:val="28"/>
        </w:rPr>
      </w:pPr>
      <w:r w:rsidRPr="00B35577">
        <w:rPr>
          <w:szCs w:val="28"/>
        </w:rPr>
        <w:t>Основными условием проведения профилактических выжиганий являются:</w:t>
      </w:r>
    </w:p>
    <w:p w:rsidR="005234B7" w:rsidRPr="00B35577" w:rsidRDefault="005234B7" w:rsidP="00725D8A">
      <w:pPr>
        <w:pStyle w:val="10"/>
        <w:widowControl w:val="0"/>
        <w:numPr>
          <w:ilvl w:val="0"/>
          <w:numId w:val="10"/>
        </w:numPr>
        <w:suppressAutoHyphens w:val="0"/>
        <w:ind w:right="20" w:firstLine="720"/>
        <w:rPr>
          <w:szCs w:val="28"/>
        </w:rPr>
      </w:pPr>
      <w:r w:rsidRPr="00B35577">
        <w:rPr>
          <w:szCs w:val="28"/>
        </w:rPr>
        <w:t>наличие по всем сторонам каждого блока непрерывных противопожарных барьеров шириной не менее 2 метров;</w:t>
      </w:r>
    </w:p>
    <w:p w:rsidR="005234B7" w:rsidRPr="00B35577" w:rsidRDefault="005234B7" w:rsidP="00725D8A">
      <w:pPr>
        <w:pStyle w:val="10"/>
        <w:widowControl w:val="0"/>
        <w:numPr>
          <w:ilvl w:val="0"/>
          <w:numId w:val="10"/>
        </w:numPr>
        <w:tabs>
          <w:tab w:val="left" w:pos="750"/>
        </w:tabs>
        <w:suppressAutoHyphens w:val="0"/>
        <w:ind w:right="20" w:firstLine="720"/>
        <w:rPr>
          <w:szCs w:val="28"/>
        </w:rPr>
      </w:pPr>
      <w:r w:rsidRPr="00B35577">
        <w:rPr>
          <w:szCs w:val="28"/>
        </w:rPr>
        <w:t>участок для выжигания располагается на расстоянии не ближе 50 метров от ближайшего объекта защиты (здания, сооружения, открытой установки, ограждений, забора и пр.) либо лиственного леса и или отдельно растущих лиственных деревьев, 100 метров - от хвойного леса или отдельно растущих хвойных деревьев;</w:t>
      </w:r>
    </w:p>
    <w:p w:rsidR="005234B7" w:rsidRPr="00B35577" w:rsidRDefault="005234B7" w:rsidP="00725D8A">
      <w:pPr>
        <w:pStyle w:val="10"/>
        <w:widowControl w:val="0"/>
        <w:numPr>
          <w:ilvl w:val="0"/>
          <w:numId w:val="10"/>
        </w:numPr>
        <w:suppressAutoHyphens w:val="0"/>
        <w:ind w:right="20" w:firstLine="720"/>
        <w:rPr>
          <w:szCs w:val="28"/>
        </w:rPr>
      </w:pPr>
      <w:r w:rsidRPr="00B35577">
        <w:rPr>
          <w:szCs w:val="28"/>
        </w:rPr>
        <w:t>территория вокруг участка выжигания сухой травянистой растительности очищена в радиусе 25-30 метров от сухостойных деревьев, валежника, порубочных о</w:t>
      </w:r>
      <w:r w:rsidRPr="00B35577">
        <w:rPr>
          <w:szCs w:val="28"/>
        </w:rPr>
        <w:t>с</w:t>
      </w:r>
      <w:r w:rsidRPr="00B35577">
        <w:rPr>
          <w:szCs w:val="28"/>
        </w:rPr>
        <w:t>татков, других горючих материалов;</w:t>
      </w:r>
    </w:p>
    <w:p w:rsidR="005234B7" w:rsidRPr="00B35577" w:rsidRDefault="005234B7" w:rsidP="00725D8A">
      <w:pPr>
        <w:pStyle w:val="10"/>
        <w:widowControl w:val="0"/>
        <w:numPr>
          <w:ilvl w:val="0"/>
          <w:numId w:val="10"/>
        </w:numPr>
        <w:suppressAutoHyphens w:val="0"/>
        <w:ind w:right="20" w:firstLine="720"/>
        <w:rPr>
          <w:szCs w:val="28"/>
        </w:rPr>
      </w:pPr>
      <w:r w:rsidRPr="00B35577">
        <w:rPr>
          <w:szCs w:val="28"/>
        </w:rPr>
        <w:t>относительная влажность воздуха более 50%, температура воздуха соста</w:t>
      </w:r>
      <w:r w:rsidRPr="00B35577">
        <w:rPr>
          <w:szCs w:val="28"/>
        </w:rPr>
        <w:t>в</w:t>
      </w:r>
      <w:r w:rsidRPr="00B35577">
        <w:rPr>
          <w:szCs w:val="28"/>
        </w:rPr>
        <w:t>ляет 15-20°С, средняя скорость ветра не превышает 2 м/с;</w:t>
      </w:r>
    </w:p>
    <w:p w:rsidR="005234B7" w:rsidRPr="00B35577" w:rsidRDefault="005234B7" w:rsidP="00725D8A">
      <w:pPr>
        <w:pStyle w:val="10"/>
        <w:widowControl w:val="0"/>
        <w:numPr>
          <w:ilvl w:val="0"/>
          <w:numId w:val="10"/>
        </w:numPr>
        <w:suppressAutoHyphens w:val="0"/>
        <w:ind w:right="20" w:firstLine="720"/>
        <w:rPr>
          <w:szCs w:val="28"/>
        </w:rPr>
      </w:pPr>
      <w:r w:rsidRPr="00B35577">
        <w:rPr>
          <w:szCs w:val="28"/>
        </w:rPr>
        <w:t>достаточная численность работников бригад организации, осуществляющей выжигание (не менее 5 человек на каждый блок, подвергаемый выжиганию);</w:t>
      </w:r>
    </w:p>
    <w:p w:rsidR="005234B7" w:rsidRPr="00E55A37" w:rsidRDefault="005234B7" w:rsidP="00725D8A">
      <w:pPr>
        <w:pStyle w:val="10"/>
        <w:widowControl w:val="0"/>
        <w:numPr>
          <w:ilvl w:val="0"/>
          <w:numId w:val="10"/>
        </w:numPr>
        <w:tabs>
          <w:tab w:val="left" w:pos="750"/>
        </w:tabs>
        <w:suppressAutoHyphens w:val="0"/>
        <w:ind w:right="20" w:firstLine="720"/>
        <w:rPr>
          <w:szCs w:val="28"/>
        </w:rPr>
      </w:pPr>
      <w:r w:rsidRPr="00B35577">
        <w:rPr>
          <w:szCs w:val="28"/>
        </w:rPr>
        <w:t xml:space="preserve">члены бригады обеспечены необходимым количеством средств </w:t>
      </w:r>
      <w:r w:rsidRPr="00E55A37">
        <w:rPr>
          <w:szCs w:val="28"/>
        </w:rPr>
        <w:t>пожарот</w:t>
      </w:r>
      <w:r w:rsidRPr="00E55A37">
        <w:rPr>
          <w:szCs w:val="28"/>
        </w:rPr>
        <w:t>у</w:t>
      </w:r>
      <w:r w:rsidRPr="00E55A37">
        <w:rPr>
          <w:szCs w:val="28"/>
        </w:rPr>
        <w:t>шения, пожарной, землеройной и вспомогательной техникой.</w:t>
      </w:r>
    </w:p>
    <w:p w:rsidR="005234B7" w:rsidRPr="00E55A37" w:rsidRDefault="005234B7" w:rsidP="00725D8A">
      <w:pPr>
        <w:pStyle w:val="10"/>
        <w:tabs>
          <w:tab w:val="left" w:pos="709"/>
        </w:tabs>
        <w:ind w:firstLine="720"/>
        <w:rPr>
          <w:szCs w:val="28"/>
        </w:rPr>
      </w:pPr>
      <w:r w:rsidRPr="00E55A37">
        <w:rPr>
          <w:szCs w:val="28"/>
        </w:rPr>
        <w:t>Профилактические выжигания запрещаются:</w:t>
      </w:r>
    </w:p>
    <w:p w:rsidR="005234B7" w:rsidRPr="00E55A37" w:rsidRDefault="005234B7" w:rsidP="00725D8A">
      <w:pPr>
        <w:pStyle w:val="10"/>
        <w:widowControl w:val="0"/>
        <w:numPr>
          <w:ilvl w:val="0"/>
          <w:numId w:val="10"/>
        </w:numPr>
        <w:suppressAutoHyphens w:val="0"/>
        <w:ind w:right="20" w:firstLine="720"/>
        <w:rPr>
          <w:szCs w:val="28"/>
        </w:rPr>
      </w:pPr>
      <w:r w:rsidRPr="00E55A37">
        <w:rPr>
          <w:szCs w:val="28"/>
        </w:rPr>
        <w:t>при действии на соответствующей территории особого противопожарного режима;</w:t>
      </w:r>
    </w:p>
    <w:p w:rsidR="005234B7" w:rsidRPr="00E55A37" w:rsidRDefault="005234B7" w:rsidP="00725D8A">
      <w:pPr>
        <w:pStyle w:val="10"/>
        <w:widowControl w:val="0"/>
        <w:numPr>
          <w:ilvl w:val="0"/>
          <w:numId w:val="10"/>
        </w:numPr>
        <w:suppressAutoHyphens w:val="0"/>
        <w:ind w:right="20" w:firstLine="720"/>
        <w:rPr>
          <w:szCs w:val="28"/>
        </w:rPr>
      </w:pPr>
      <w:r w:rsidRPr="00E55A37">
        <w:rPr>
          <w:szCs w:val="28"/>
        </w:rPr>
        <w:t>при наличии  на земельном участке лесных насаждений;</w:t>
      </w:r>
    </w:p>
    <w:p w:rsidR="005234B7" w:rsidRPr="00E55A37" w:rsidRDefault="005234B7" w:rsidP="00725D8A">
      <w:pPr>
        <w:pStyle w:val="10"/>
        <w:widowControl w:val="0"/>
        <w:numPr>
          <w:ilvl w:val="0"/>
          <w:numId w:val="10"/>
        </w:numPr>
        <w:tabs>
          <w:tab w:val="left" w:pos="750"/>
        </w:tabs>
        <w:suppressAutoHyphens w:val="0"/>
        <w:ind w:right="20" w:firstLine="720"/>
        <w:rPr>
          <w:szCs w:val="28"/>
        </w:rPr>
      </w:pPr>
      <w:r w:rsidRPr="00E55A37">
        <w:rPr>
          <w:szCs w:val="28"/>
        </w:rPr>
        <w:t>при нахождении вблизи участка сжигания объектов защиты, торфяников, а также лесных насаждений из хвойных пород или с их участием не менее 20%, а также хвойных молодняков;</w:t>
      </w:r>
    </w:p>
    <w:p w:rsidR="005234B7" w:rsidRPr="00E55A37" w:rsidRDefault="005234B7" w:rsidP="00725D8A">
      <w:pPr>
        <w:spacing w:after="0" w:line="240" w:lineRule="auto"/>
        <w:ind w:firstLine="720"/>
        <w:jc w:val="both"/>
        <w:rPr>
          <w:rFonts w:ascii="Times New Roman" w:hAnsi="Times New Roman"/>
          <w:sz w:val="28"/>
          <w:szCs w:val="28"/>
        </w:rPr>
      </w:pPr>
      <w:r w:rsidRPr="00E55A37">
        <w:rPr>
          <w:rFonts w:ascii="Times New Roman" w:hAnsi="Times New Roman"/>
          <w:sz w:val="28"/>
          <w:szCs w:val="28"/>
        </w:rPr>
        <w:t>на торфяных и других почвах способных к длительному горению.</w:t>
      </w:r>
    </w:p>
    <w:p w:rsidR="005234B7" w:rsidRDefault="005234B7" w:rsidP="00F107D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 дознаватель ОНД и ПР по Туруханскому району</w:t>
      </w:r>
    </w:p>
    <w:p w:rsidR="005234B7" w:rsidRDefault="005234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5234B7" w:rsidRDefault="005234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5234B7" w:rsidRDefault="005234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Е.А. Яновский</w:t>
      </w:r>
    </w:p>
    <w:p w:rsidR="005234B7" w:rsidRPr="00F878BB" w:rsidRDefault="005234B7" w:rsidP="00DA5203">
      <w:pPr>
        <w:autoSpaceDE w:val="0"/>
        <w:autoSpaceDN w:val="0"/>
        <w:adjustRightInd w:val="0"/>
        <w:spacing w:after="0" w:line="240" w:lineRule="auto"/>
        <w:jc w:val="right"/>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5234B7" w:rsidRPr="00B77D3A" w:rsidTr="00707A3C">
        <w:trPr>
          <w:trHeight w:val="1971"/>
        </w:trPr>
        <w:tc>
          <w:tcPr>
            <w:tcW w:w="3436" w:type="dxa"/>
            <w:tcBorders>
              <w:top w:val="single" w:sz="4" w:space="0" w:color="auto"/>
              <w:bottom w:val="single" w:sz="4" w:space="0" w:color="auto"/>
              <w:right w:val="single" w:sz="4" w:space="0" w:color="auto"/>
            </w:tcBorders>
          </w:tcPr>
          <w:p w:rsidR="005234B7" w:rsidRPr="00B77D3A" w:rsidRDefault="005234B7" w:rsidP="00707A3C">
            <w:pPr>
              <w:ind w:left="220"/>
              <w:jc w:val="center"/>
              <w:rPr>
                <w:rFonts w:ascii="Times New Roman" w:hAnsi="Times New Roman"/>
              </w:rPr>
            </w:pPr>
          </w:p>
          <w:p w:rsidR="005234B7" w:rsidRPr="00B77D3A" w:rsidRDefault="005234B7" w:rsidP="00707A3C">
            <w:pPr>
              <w:ind w:left="220"/>
              <w:jc w:val="center"/>
              <w:rPr>
                <w:rFonts w:ascii="Times New Roman" w:hAnsi="Times New Roman"/>
              </w:rPr>
            </w:pPr>
            <w:r w:rsidRPr="00B77D3A">
              <w:rPr>
                <w:rFonts w:ascii="Times New Roman" w:hAnsi="Times New Roman"/>
              </w:rPr>
              <w:t>Выпускается бесплатно.</w:t>
            </w:r>
          </w:p>
          <w:p w:rsidR="005234B7" w:rsidRPr="00B77D3A" w:rsidRDefault="005234B7"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5234B7" w:rsidRPr="00B77D3A" w:rsidRDefault="005234B7" w:rsidP="00707A3C">
            <w:pPr>
              <w:ind w:left="-111"/>
              <w:jc w:val="center"/>
              <w:rPr>
                <w:rFonts w:ascii="Times New Roman" w:hAnsi="Times New Roman"/>
              </w:rPr>
            </w:pPr>
          </w:p>
          <w:p w:rsidR="005234B7" w:rsidRPr="00B77D3A" w:rsidRDefault="005234B7" w:rsidP="00707A3C">
            <w:pPr>
              <w:ind w:left="31" w:hanging="31"/>
              <w:jc w:val="center"/>
              <w:rPr>
                <w:rFonts w:ascii="Times New Roman" w:hAnsi="Times New Roman"/>
              </w:rPr>
            </w:pPr>
            <w:r>
              <w:rPr>
                <w:rFonts w:ascii="Times New Roman" w:hAnsi="Times New Roman"/>
              </w:rPr>
              <w:t>№ 5</w:t>
            </w:r>
            <w:r w:rsidRPr="00B77D3A">
              <w:rPr>
                <w:rFonts w:ascii="Times New Roman" w:hAnsi="Times New Roman"/>
              </w:rPr>
              <w:t xml:space="preserve"> от</w:t>
            </w:r>
          </w:p>
          <w:p w:rsidR="005234B7" w:rsidRPr="00B77D3A" w:rsidRDefault="005234B7" w:rsidP="00707A3C">
            <w:pPr>
              <w:ind w:left="31" w:hanging="31"/>
              <w:jc w:val="center"/>
              <w:rPr>
                <w:rFonts w:ascii="Times New Roman" w:hAnsi="Times New Roman"/>
              </w:rPr>
            </w:pPr>
            <w:r>
              <w:rPr>
                <w:rFonts w:ascii="Times New Roman" w:hAnsi="Times New Roman"/>
              </w:rPr>
              <w:t>05 июня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5234B7" w:rsidRPr="00B77D3A" w:rsidRDefault="005234B7"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5234B7" w:rsidRPr="00B77D3A" w:rsidRDefault="005234B7" w:rsidP="00707A3C">
            <w:pPr>
              <w:spacing w:after="0"/>
              <w:jc w:val="center"/>
              <w:rPr>
                <w:rFonts w:ascii="Times New Roman" w:hAnsi="Times New Roman"/>
              </w:rPr>
            </w:pPr>
            <w:r w:rsidRPr="00B77D3A">
              <w:rPr>
                <w:rFonts w:ascii="Times New Roman" w:hAnsi="Times New Roman"/>
              </w:rPr>
              <w:t>Красноярскому краю.</w:t>
            </w:r>
          </w:p>
          <w:p w:rsidR="005234B7" w:rsidRPr="00B77D3A" w:rsidRDefault="005234B7" w:rsidP="00707A3C">
            <w:pPr>
              <w:spacing w:after="0"/>
              <w:jc w:val="center"/>
              <w:rPr>
                <w:rFonts w:ascii="Times New Roman" w:hAnsi="Times New Roman"/>
              </w:rPr>
            </w:pPr>
            <w:r w:rsidRPr="00B77D3A">
              <w:rPr>
                <w:rFonts w:ascii="Times New Roman" w:hAnsi="Times New Roman"/>
              </w:rPr>
              <w:t>Адрес: Красноярский край,</w:t>
            </w:r>
          </w:p>
          <w:p w:rsidR="005234B7" w:rsidRPr="00B77D3A" w:rsidRDefault="005234B7"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5234B7" w:rsidRPr="00FA21FC" w:rsidRDefault="005234B7" w:rsidP="00E55A37">
      <w:pPr>
        <w:spacing w:after="0"/>
      </w:pPr>
    </w:p>
    <w:sectPr w:rsidR="005234B7" w:rsidRPr="00FA21FC" w:rsidSect="00DA5203">
      <w:headerReference w:type="default" r:id="rId14"/>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4B7" w:rsidRDefault="005234B7" w:rsidP="00656568">
      <w:pPr>
        <w:spacing w:after="0" w:line="240" w:lineRule="auto"/>
      </w:pPr>
      <w:r>
        <w:separator/>
      </w:r>
    </w:p>
  </w:endnote>
  <w:endnote w:type="continuationSeparator" w:id="1">
    <w:p w:rsidR="005234B7" w:rsidRDefault="005234B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4B7" w:rsidRDefault="005234B7" w:rsidP="00656568">
      <w:pPr>
        <w:spacing w:after="0" w:line="240" w:lineRule="auto"/>
      </w:pPr>
      <w:r>
        <w:separator/>
      </w:r>
    </w:p>
  </w:footnote>
  <w:footnote w:type="continuationSeparator" w:id="1">
    <w:p w:rsidR="005234B7" w:rsidRDefault="005234B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B7" w:rsidRPr="00656568" w:rsidRDefault="005234B7"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5234B7" w:rsidRDefault="005234B7"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5234B7" w:rsidRDefault="005234B7"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4"/>
  </w:num>
  <w:num w:numId="3">
    <w:abstractNumId w:val="0"/>
  </w:num>
  <w:num w:numId="4">
    <w:abstractNumId w:val="2"/>
  </w:num>
  <w:num w:numId="5">
    <w:abstractNumId w:val="6"/>
  </w:num>
  <w:num w:numId="6">
    <w:abstractNumId w:val="1"/>
  </w:num>
  <w:num w:numId="7">
    <w:abstractNumId w:val="3"/>
  </w:num>
  <w:num w:numId="8">
    <w:abstractNumId w:val="7"/>
  </w:num>
  <w:num w:numId="9">
    <w:abstractNumId w:val="5"/>
  </w:num>
  <w:num w:numId="10">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3230"/>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0F7CD4"/>
    <w:rsid w:val="001066A3"/>
    <w:rsid w:val="00111BCF"/>
    <w:rsid w:val="001141B5"/>
    <w:rsid w:val="0011511F"/>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16A9F"/>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0C11"/>
    <w:rsid w:val="00504000"/>
    <w:rsid w:val="0051242C"/>
    <w:rsid w:val="00512FB4"/>
    <w:rsid w:val="00514D4C"/>
    <w:rsid w:val="0052137E"/>
    <w:rsid w:val="00521F58"/>
    <w:rsid w:val="00522074"/>
    <w:rsid w:val="00522B33"/>
    <w:rsid w:val="005234B7"/>
    <w:rsid w:val="00524F7E"/>
    <w:rsid w:val="00532FD5"/>
    <w:rsid w:val="005354F0"/>
    <w:rsid w:val="0054108B"/>
    <w:rsid w:val="0054744B"/>
    <w:rsid w:val="0055108D"/>
    <w:rsid w:val="00551646"/>
    <w:rsid w:val="0055497F"/>
    <w:rsid w:val="00554DC0"/>
    <w:rsid w:val="00555C8A"/>
    <w:rsid w:val="00556EF6"/>
    <w:rsid w:val="005614C2"/>
    <w:rsid w:val="00566B36"/>
    <w:rsid w:val="005719FC"/>
    <w:rsid w:val="00574849"/>
    <w:rsid w:val="00574A6B"/>
    <w:rsid w:val="00582C7F"/>
    <w:rsid w:val="00586CF6"/>
    <w:rsid w:val="0059045F"/>
    <w:rsid w:val="0059099B"/>
    <w:rsid w:val="00593F8F"/>
    <w:rsid w:val="00596064"/>
    <w:rsid w:val="005A1813"/>
    <w:rsid w:val="005B1036"/>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349"/>
    <w:rsid w:val="006817E5"/>
    <w:rsid w:val="006828AA"/>
    <w:rsid w:val="00697D8B"/>
    <w:rsid w:val="006A0A2F"/>
    <w:rsid w:val="006A40EB"/>
    <w:rsid w:val="006A681B"/>
    <w:rsid w:val="006B7368"/>
    <w:rsid w:val="006C33AA"/>
    <w:rsid w:val="006C7427"/>
    <w:rsid w:val="006C7ACD"/>
    <w:rsid w:val="006D5452"/>
    <w:rsid w:val="006D6E39"/>
    <w:rsid w:val="006E299E"/>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C3CF0"/>
    <w:rsid w:val="007C6803"/>
    <w:rsid w:val="007C7E51"/>
    <w:rsid w:val="007D1F60"/>
    <w:rsid w:val="007D79DF"/>
    <w:rsid w:val="007E40EE"/>
    <w:rsid w:val="007F3FCC"/>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55F"/>
    <w:rsid w:val="009358A2"/>
    <w:rsid w:val="00937EE3"/>
    <w:rsid w:val="00944217"/>
    <w:rsid w:val="00947C8F"/>
    <w:rsid w:val="00947FC4"/>
    <w:rsid w:val="00951D84"/>
    <w:rsid w:val="00960A59"/>
    <w:rsid w:val="00963399"/>
    <w:rsid w:val="00966733"/>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B57"/>
    <w:rsid w:val="009E1EAB"/>
    <w:rsid w:val="009E4FA8"/>
    <w:rsid w:val="009F2C68"/>
    <w:rsid w:val="009F5987"/>
    <w:rsid w:val="009F6E9E"/>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95309"/>
    <w:rsid w:val="00AA25FE"/>
    <w:rsid w:val="00AA5BD2"/>
    <w:rsid w:val="00AB4EEA"/>
    <w:rsid w:val="00AB5CFB"/>
    <w:rsid w:val="00AB6ABA"/>
    <w:rsid w:val="00AC04F4"/>
    <w:rsid w:val="00AC6AD2"/>
    <w:rsid w:val="00AD13BA"/>
    <w:rsid w:val="00AD1829"/>
    <w:rsid w:val="00AD1D5B"/>
    <w:rsid w:val="00AD2A66"/>
    <w:rsid w:val="00AD2CA2"/>
    <w:rsid w:val="00AD36A1"/>
    <w:rsid w:val="00AD4B59"/>
    <w:rsid w:val="00AD7CCF"/>
    <w:rsid w:val="00AE4037"/>
    <w:rsid w:val="00AE7BCE"/>
    <w:rsid w:val="00AF42F9"/>
    <w:rsid w:val="00AF6559"/>
    <w:rsid w:val="00AF6C5A"/>
    <w:rsid w:val="00B00351"/>
    <w:rsid w:val="00B0786A"/>
    <w:rsid w:val="00B257FE"/>
    <w:rsid w:val="00B27785"/>
    <w:rsid w:val="00B35577"/>
    <w:rsid w:val="00B44402"/>
    <w:rsid w:val="00B44E23"/>
    <w:rsid w:val="00B47111"/>
    <w:rsid w:val="00B479EB"/>
    <w:rsid w:val="00B51A4F"/>
    <w:rsid w:val="00B647E0"/>
    <w:rsid w:val="00B64F5E"/>
    <w:rsid w:val="00B66986"/>
    <w:rsid w:val="00B66EB6"/>
    <w:rsid w:val="00B67DFC"/>
    <w:rsid w:val="00B70E21"/>
    <w:rsid w:val="00B71550"/>
    <w:rsid w:val="00B765DD"/>
    <w:rsid w:val="00B77D3A"/>
    <w:rsid w:val="00B824E2"/>
    <w:rsid w:val="00B83116"/>
    <w:rsid w:val="00B853F7"/>
    <w:rsid w:val="00B906D2"/>
    <w:rsid w:val="00B932A1"/>
    <w:rsid w:val="00BA0F3D"/>
    <w:rsid w:val="00BA6130"/>
    <w:rsid w:val="00BB2432"/>
    <w:rsid w:val="00BB4A35"/>
    <w:rsid w:val="00BC2BEC"/>
    <w:rsid w:val="00BC3766"/>
    <w:rsid w:val="00BC437E"/>
    <w:rsid w:val="00BC48D8"/>
    <w:rsid w:val="00BC5BF7"/>
    <w:rsid w:val="00BC63E0"/>
    <w:rsid w:val="00BD0735"/>
    <w:rsid w:val="00BD1714"/>
    <w:rsid w:val="00BD66ED"/>
    <w:rsid w:val="00BD6FF0"/>
    <w:rsid w:val="00BD74EE"/>
    <w:rsid w:val="00BE2897"/>
    <w:rsid w:val="00BE3EC9"/>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80F7E"/>
    <w:rsid w:val="00C924EA"/>
    <w:rsid w:val="00C931B5"/>
    <w:rsid w:val="00C96D31"/>
    <w:rsid w:val="00C977B0"/>
    <w:rsid w:val="00CA0B68"/>
    <w:rsid w:val="00CA14F1"/>
    <w:rsid w:val="00CA753C"/>
    <w:rsid w:val="00CA7BF1"/>
    <w:rsid w:val="00CB3A63"/>
    <w:rsid w:val="00CC2693"/>
    <w:rsid w:val="00CC3EAB"/>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B4BDD"/>
    <w:rsid w:val="00DC0E04"/>
    <w:rsid w:val="00DC21FE"/>
    <w:rsid w:val="00DC2A6B"/>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86AB3"/>
    <w:rsid w:val="00E92A83"/>
    <w:rsid w:val="00E9400B"/>
    <w:rsid w:val="00E962DD"/>
    <w:rsid w:val="00EA2185"/>
    <w:rsid w:val="00EB3527"/>
    <w:rsid w:val="00EB7D4C"/>
    <w:rsid w:val="00EC1D3A"/>
    <w:rsid w:val="00EC268D"/>
    <w:rsid w:val="00EC4C1C"/>
    <w:rsid w:val="00ED410F"/>
    <w:rsid w:val="00ED7BF4"/>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4185"/>
    <w:rsid w:val="00F861BF"/>
    <w:rsid w:val="00F878BB"/>
    <w:rsid w:val="00F912F1"/>
    <w:rsid w:val="00F94912"/>
    <w:rsid w:val="00F95882"/>
    <w:rsid w:val="00FA21FC"/>
    <w:rsid w:val="00FA34CA"/>
    <w:rsid w:val="00FB0B00"/>
    <w:rsid w:val="00FB19F2"/>
    <w:rsid w:val="00FD3458"/>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s>
</file>

<file path=word/webSettings.xml><?xml version="1.0" encoding="utf-8"?>
<w:webSettings xmlns:r="http://schemas.openxmlformats.org/officeDocument/2006/relationships" xmlns:w="http://schemas.openxmlformats.org/wordprocessingml/2006/main">
  <w:divs>
    <w:div w:id="1102913766">
      <w:marLeft w:val="0"/>
      <w:marRight w:val="0"/>
      <w:marTop w:val="0"/>
      <w:marBottom w:val="0"/>
      <w:divBdr>
        <w:top w:val="none" w:sz="0" w:space="0" w:color="auto"/>
        <w:left w:val="none" w:sz="0" w:space="0" w:color="auto"/>
        <w:bottom w:val="none" w:sz="0" w:space="0" w:color="auto"/>
        <w:right w:val="none" w:sz="0" w:space="0" w:color="auto"/>
      </w:divBdr>
    </w:div>
    <w:div w:id="1102913767">
      <w:marLeft w:val="0"/>
      <w:marRight w:val="0"/>
      <w:marTop w:val="0"/>
      <w:marBottom w:val="0"/>
      <w:divBdr>
        <w:top w:val="none" w:sz="0" w:space="0" w:color="auto"/>
        <w:left w:val="none" w:sz="0" w:space="0" w:color="auto"/>
        <w:bottom w:val="none" w:sz="0" w:space="0" w:color="auto"/>
        <w:right w:val="none" w:sz="0" w:space="0" w:color="auto"/>
      </w:divBdr>
    </w:div>
    <w:div w:id="1102913768">
      <w:marLeft w:val="0"/>
      <w:marRight w:val="0"/>
      <w:marTop w:val="0"/>
      <w:marBottom w:val="0"/>
      <w:divBdr>
        <w:top w:val="none" w:sz="0" w:space="0" w:color="auto"/>
        <w:left w:val="none" w:sz="0" w:space="0" w:color="auto"/>
        <w:bottom w:val="none" w:sz="0" w:space="0" w:color="auto"/>
        <w:right w:val="none" w:sz="0" w:space="0" w:color="auto"/>
      </w:divBdr>
    </w:div>
    <w:div w:id="1102913769">
      <w:marLeft w:val="0"/>
      <w:marRight w:val="0"/>
      <w:marTop w:val="0"/>
      <w:marBottom w:val="0"/>
      <w:divBdr>
        <w:top w:val="none" w:sz="0" w:space="0" w:color="auto"/>
        <w:left w:val="none" w:sz="0" w:space="0" w:color="auto"/>
        <w:bottom w:val="none" w:sz="0" w:space="0" w:color="auto"/>
        <w:right w:val="none" w:sz="0" w:space="0" w:color="auto"/>
      </w:divBdr>
    </w:div>
    <w:div w:id="1102913770">
      <w:marLeft w:val="0"/>
      <w:marRight w:val="0"/>
      <w:marTop w:val="0"/>
      <w:marBottom w:val="0"/>
      <w:divBdr>
        <w:top w:val="none" w:sz="0" w:space="0" w:color="auto"/>
        <w:left w:val="none" w:sz="0" w:space="0" w:color="auto"/>
        <w:bottom w:val="none" w:sz="0" w:space="0" w:color="auto"/>
        <w:right w:val="none" w:sz="0" w:space="0" w:color="auto"/>
      </w:divBdr>
    </w:div>
    <w:div w:id="1102913771">
      <w:marLeft w:val="0"/>
      <w:marRight w:val="0"/>
      <w:marTop w:val="0"/>
      <w:marBottom w:val="0"/>
      <w:divBdr>
        <w:top w:val="none" w:sz="0" w:space="0" w:color="auto"/>
        <w:left w:val="none" w:sz="0" w:space="0" w:color="auto"/>
        <w:bottom w:val="none" w:sz="0" w:space="0" w:color="auto"/>
        <w:right w:val="none" w:sz="0" w:space="0" w:color="auto"/>
      </w:divBdr>
    </w:div>
    <w:div w:id="1102913772">
      <w:marLeft w:val="0"/>
      <w:marRight w:val="0"/>
      <w:marTop w:val="0"/>
      <w:marBottom w:val="0"/>
      <w:divBdr>
        <w:top w:val="none" w:sz="0" w:space="0" w:color="auto"/>
        <w:left w:val="none" w:sz="0" w:space="0" w:color="auto"/>
        <w:bottom w:val="none" w:sz="0" w:space="0" w:color="auto"/>
        <w:right w:val="none" w:sz="0" w:space="0" w:color="auto"/>
      </w:divBdr>
    </w:div>
    <w:div w:id="1102913773">
      <w:marLeft w:val="0"/>
      <w:marRight w:val="0"/>
      <w:marTop w:val="0"/>
      <w:marBottom w:val="0"/>
      <w:divBdr>
        <w:top w:val="none" w:sz="0" w:space="0" w:color="auto"/>
        <w:left w:val="none" w:sz="0" w:space="0" w:color="auto"/>
        <w:bottom w:val="none" w:sz="0" w:space="0" w:color="auto"/>
        <w:right w:val="none" w:sz="0" w:space="0" w:color="auto"/>
      </w:divBdr>
    </w:div>
    <w:div w:id="1102913774">
      <w:marLeft w:val="0"/>
      <w:marRight w:val="0"/>
      <w:marTop w:val="0"/>
      <w:marBottom w:val="0"/>
      <w:divBdr>
        <w:top w:val="none" w:sz="0" w:space="0" w:color="auto"/>
        <w:left w:val="none" w:sz="0" w:space="0" w:color="auto"/>
        <w:bottom w:val="none" w:sz="0" w:space="0" w:color="auto"/>
        <w:right w:val="none" w:sz="0" w:space="0" w:color="auto"/>
      </w:divBdr>
    </w:div>
    <w:div w:id="1102913775">
      <w:marLeft w:val="0"/>
      <w:marRight w:val="0"/>
      <w:marTop w:val="0"/>
      <w:marBottom w:val="0"/>
      <w:divBdr>
        <w:top w:val="none" w:sz="0" w:space="0" w:color="auto"/>
        <w:left w:val="none" w:sz="0" w:space="0" w:color="auto"/>
        <w:bottom w:val="none" w:sz="0" w:space="0" w:color="auto"/>
        <w:right w:val="none" w:sz="0" w:space="0" w:color="auto"/>
      </w:divBdr>
      <w:divsChild>
        <w:div w:id="1102913788">
          <w:marLeft w:val="0"/>
          <w:marRight w:val="0"/>
          <w:marTop w:val="0"/>
          <w:marBottom w:val="0"/>
          <w:divBdr>
            <w:top w:val="none" w:sz="0" w:space="0" w:color="auto"/>
            <w:left w:val="none" w:sz="0" w:space="0" w:color="auto"/>
            <w:bottom w:val="none" w:sz="0" w:space="0" w:color="auto"/>
            <w:right w:val="none" w:sz="0" w:space="0" w:color="auto"/>
          </w:divBdr>
          <w:divsChild>
            <w:div w:id="1102913804">
              <w:marLeft w:val="0"/>
              <w:marRight w:val="0"/>
              <w:marTop w:val="0"/>
              <w:marBottom w:val="0"/>
              <w:divBdr>
                <w:top w:val="none" w:sz="0" w:space="0" w:color="auto"/>
                <w:left w:val="none" w:sz="0" w:space="0" w:color="auto"/>
                <w:bottom w:val="none" w:sz="0" w:space="0" w:color="auto"/>
                <w:right w:val="none" w:sz="0" w:space="0" w:color="auto"/>
              </w:divBdr>
              <w:divsChild>
                <w:div w:id="11029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3777">
      <w:marLeft w:val="0"/>
      <w:marRight w:val="0"/>
      <w:marTop w:val="0"/>
      <w:marBottom w:val="0"/>
      <w:divBdr>
        <w:top w:val="none" w:sz="0" w:space="0" w:color="auto"/>
        <w:left w:val="none" w:sz="0" w:space="0" w:color="auto"/>
        <w:bottom w:val="none" w:sz="0" w:space="0" w:color="auto"/>
        <w:right w:val="none" w:sz="0" w:space="0" w:color="auto"/>
      </w:divBdr>
    </w:div>
    <w:div w:id="1102913778">
      <w:marLeft w:val="0"/>
      <w:marRight w:val="0"/>
      <w:marTop w:val="0"/>
      <w:marBottom w:val="0"/>
      <w:divBdr>
        <w:top w:val="none" w:sz="0" w:space="0" w:color="auto"/>
        <w:left w:val="none" w:sz="0" w:space="0" w:color="auto"/>
        <w:bottom w:val="none" w:sz="0" w:space="0" w:color="auto"/>
        <w:right w:val="none" w:sz="0" w:space="0" w:color="auto"/>
      </w:divBdr>
    </w:div>
    <w:div w:id="1102913780">
      <w:marLeft w:val="0"/>
      <w:marRight w:val="0"/>
      <w:marTop w:val="0"/>
      <w:marBottom w:val="0"/>
      <w:divBdr>
        <w:top w:val="none" w:sz="0" w:space="0" w:color="auto"/>
        <w:left w:val="none" w:sz="0" w:space="0" w:color="auto"/>
        <w:bottom w:val="none" w:sz="0" w:space="0" w:color="auto"/>
        <w:right w:val="none" w:sz="0" w:space="0" w:color="auto"/>
      </w:divBdr>
    </w:div>
    <w:div w:id="1102913781">
      <w:marLeft w:val="0"/>
      <w:marRight w:val="0"/>
      <w:marTop w:val="0"/>
      <w:marBottom w:val="0"/>
      <w:divBdr>
        <w:top w:val="none" w:sz="0" w:space="0" w:color="auto"/>
        <w:left w:val="none" w:sz="0" w:space="0" w:color="auto"/>
        <w:bottom w:val="none" w:sz="0" w:space="0" w:color="auto"/>
        <w:right w:val="none" w:sz="0" w:space="0" w:color="auto"/>
      </w:divBdr>
    </w:div>
    <w:div w:id="1102913783">
      <w:marLeft w:val="0"/>
      <w:marRight w:val="0"/>
      <w:marTop w:val="0"/>
      <w:marBottom w:val="0"/>
      <w:divBdr>
        <w:top w:val="none" w:sz="0" w:space="0" w:color="auto"/>
        <w:left w:val="none" w:sz="0" w:space="0" w:color="auto"/>
        <w:bottom w:val="none" w:sz="0" w:space="0" w:color="auto"/>
        <w:right w:val="none" w:sz="0" w:space="0" w:color="auto"/>
      </w:divBdr>
    </w:div>
    <w:div w:id="1102913784">
      <w:marLeft w:val="0"/>
      <w:marRight w:val="0"/>
      <w:marTop w:val="0"/>
      <w:marBottom w:val="0"/>
      <w:divBdr>
        <w:top w:val="none" w:sz="0" w:space="0" w:color="auto"/>
        <w:left w:val="none" w:sz="0" w:space="0" w:color="auto"/>
        <w:bottom w:val="none" w:sz="0" w:space="0" w:color="auto"/>
        <w:right w:val="none" w:sz="0" w:space="0" w:color="auto"/>
      </w:divBdr>
    </w:div>
    <w:div w:id="1102913785">
      <w:marLeft w:val="0"/>
      <w:marRight w:val="0"/>
      <w:marTop w:val="0"/>
      <w:marBottom w:val="0"/>
      <w:divBdr>
        <w:top w:val="none" w:sz="0" w:space="0" w:color="auto"/>
        <w:left w:val="none" w:sz="0" w:space="0" w:color="auto"/>
        <w:bottom w:val="none" w:sz="0" w:space="0" w:color="auto"/>
        <w:right w:val="none" w:sz="0" w:space="0" w:color="auto"/>
      </w:divBdr>
    </w:div>
    <w:div w:id="1102913786">
      <w:marLeft w:val="0"/>
      <w:marRight w:val="0"/>
      <w:marTop w:val="0"/>
      <w:marBottom w:val="0"/>
      <w:divBdr>
        <w:top w:val="none" w:sz="0" w:space="0" w:color="auto"/>
        <w:left w:val="none" w:sz="0" w:space="0" w:color="auto"/>
        <w:bottom w:val="none" w:sz="0" w:space="0" w:color="auto"/>
        <w:right w:val="none" w:sz="0" w:space="0" w:color="auto"/>
      </w:divBdr>
    </w:div>
    <w:div w:id="1102913792">
      <w:marLeft w:val="0"/>
      <w:marRight w:val="0"/>
      <w:marTop w:val="0"/>
      <w:marBottom w:val="0"/>
      <w:divBdr>
        <w:top w:val="none" w:sz="0" w:space="0" w:color="auto"/>
        <w:left w:val="none" w:sz="0" w:space="0" w:color="auto"/>
        <w:bottom w:val="none" w:sz="0" w:space="0" w:color="auto"/>
        <w:right w:val="none" w:sz="0" w:space="0" w:color="auto"/>
      </w:divBdr>
    </w:div>
    <w:div w:id="1102913794">
      <w:marLeft w:val="0"/>
      <w:marRight w:val="0"/>
      <w:marTop w:val="0"/>
      <w:marBottom w:val="0"/>
      <w:divBdr>
        <w:top w:val="none" w:sz="0" w:space="0" w:color="auto"/>
        <w:left w:val="none" w:sz="0" w:space="0" w:color="auto"/>
        <w:bottom w:val="none" w:sz="0" w:space="0" w:color="auto"/>
        <w:right w:val="none" w:sz="0" w:space="0" w:color="auto"/>
      </w:divBdr>
    </w:div>
    <w:div w:id="1102913795">
      <w:marLeft w:val="0"/>
      <w:marRight w:val="0"/>
      <w:marTop w:val="0"/>
      <w:marBottom w:val="0"/>
      <w:divBdr>
        <w:top w:val="none" w:sz="0" w:space="0" w:color="auto"/>
        <w:left w:val="none" w:sz="0" w:space="0" w:color="auto"/>
        <w:bottom w:val="none" w:sz="0" w:space="0" w:color="auto"/>
        <w:right w:val="none" w:sz="0" w:space="0" w:color="auto"/>
      </w:divBdr>
    </w:div>
    <w:div w:id="1102913796">
      <w:marLeft w:val="0"/>
      <w:marRight w:val="0"/>
      <w:marTop w:val="0"/>
      <w:marBottom w:val="0"/>
      <w:divBdr>
        <w:top w:val="none" w:sz="0" w:space="0" w:color="auto"/>
        <w:left w:val="none" w:sz="0" w:space="0" w:color="auto"/>
        <w:bottom w:val="none" w:sz="0" w:space="0" w:color="auto"/>
        <w:right w:val="none" w:sz="0" w:space="0" w:color="auto"/>
      </w:divBdr>
    </w:div>
    <w:div w:id="1102913798">
      <w:marLeft w:val="0"/>
      <w:marRight w:val="0"/>
      <w:marTop w:val="0"/>
      <w:marBottom w:val="0"/>
      <w:divBdr>
        <w:top w:val="none" w:sz="0" w:space="0" w:color="auto"/>
        <w:left w:val="none" w:sz="0" w:space="0" w:color="auto"/>
        <w:bottom w:val="none" w:sz="0" w:space="0" w:color="auto"/>
        <w:right w:val="none" w:sz="0" w:space="0" w:color="auto"/>
      </w:divBdr>
    </w:div>
    <w:div w:id="1102913800">
      <w:marLeft w:val="0"/>
      <w:marRight w:val="0"/>
      <w:marTop w:val="0"/>
      <w:marBottom w:val="0"/>
      <w:divBdr>
        <w:top w:val="none" w:sz="0" w:space="0" w:color="auto"/>
        <w:left w:val="none" w:sz="0" w:space="0" w:color="auto"/>
        <w:bottom w:val="none" w:sz="0" w:space="0" w:color="auto"/>
        <w:right w:val="none" w:sz="0" w:space="0" w:color="auto"/>
      </w:divBdr>
      <w:divsChild>
        <w:div w:id="1102913787">
          <w:marLeft w:val="0"/>
          <w:marRight w:val="0"/>
          <w:marTop w:val="0"/>
          <w:marBottom w:val="0"/>
          <w:divBdr>
            <w:top w:val="none" w:sz="0" w:space="0" w:color="auto"/>
            <w:left w:val="none" w:sz="0" w:space="0" w:color="auto"/>
            <w:bottom w:val="none" w:sz="0" w:space="0" w:color="auto"/>
            <w:right w:val="none" w:sz="0" w:space="0" w:color="auto"/>
          </w:divBdr>
          <w:divsChild>
            <w:div w:id="1102913790">
              <w:marLeft w:val="0"/>
              <w:marRight w:val="0"/>
              <w:marTop w:val="0"/>
              <w:marBottom w:val="0"/>
              <w:divBdr>
                <w:top w:val="none" w:sz="0" w:space="0" w:color="auto"/>
                <w:left w:val="none" w:sz="0" w:space="0" w:color="auto"/>
                <w:bottom w:val="none" w:sz="0" w:space="0" w:color="auto"/>
                <w:right w:val="none" w:sz="0" w:space="0" w:color="auto"/>
              </w:divBdr>
              <w:divsChild>
                <w:div w:id="1102913803">
                  <w:marLeft w:val="0"/>
                  <w:marRight w:val="0"/>
                  <w:marTop w:val="0"/>
                  <w:marBottom w:val="152"/>
                  <w:divBdr>
                    <w:top w:val="none" w:sz="0" w:space="0" w:color="auto"/>
                    <w:left w:val="none" w:sz="0" w:space="0" w:color="auto"/>
                    <w:bottom w:val="none" w:sz="0" w:space="0" w:color="auto"/>
                    <w:right w:val="none" w:sz="0" w:space="0" w:color="auto"/>
                  </w:divBdr>
                  <w:divsChild>
                    <w:div w:id="1102913808">
                      <w:marLeft w:val="0"/>
                      <w:marRight w:val="0"/>
                      <w:marTop w:val="0"/>
                      <w:marBottom w:val="0"/>
                      <w:divBdr>
                        <w:top w:val="none" w:sz="0" w:space="0" w:color="auto"/>
                        <w:left w:val="none" w:sz="0" w:space="0" w:color="auto"/>
                        <w:bottom w:val="none" w:sz="0" w:space="0" w:color="auto"/>
                        <w:right w:val="none" w:sz="0" w:space="0" w:color="auto"/>
                      </w:divBdr>
                      <w:divsChild>
                        <w:div w:id="1102913789">
                          <w:marLeft w:val="0"/>
                          <w:marRight w:val="0"/>
                          <w:marTop w:val="0"/>
                          <w:marBottom w:val="0"/>
                          <w:divBdr>
                            <w:top w:val="none" w:sz="0" w:space="0" w:color="auto"/>
                            <w:left w:val="none" w:sz="0" w:space="0" w:color="auto"/>
                            <w:bottom w:val="none" w:sz="0" w:space="0" w:color="auto"/>
                            <w:right w:val="none" w:sz="0" w:space="0" w:color="auto"/>
                          </w:divBdr>
                          <w:divsChild>
                            <w:div w:id="1102913793">
                              <w:marLeft w:val="0"/>
                              <w:marRight w:val="0"/>
                              <w:marTop w:val="0"/>
                              <w:marBottom w:val="0"/>
                              <w:divBdr>
                                <w:top w:val="none" w:sz="0" w:space="0" w:color="auto"/>
                                <w:left w:val="none" w:sz="0" w:space="0" w:color="auto"/>
                                <w:bottom w:val="none" w:sz="0" w:space="0" w:color="auto"/>
                                <w:right w:val="none" w:sz="0" w:space="0" w:color="auto"/>
                              </w:divBdr>
                              <w:divsChild>
                                <w:div w:id="1102913791">
                                  <w:marLeft w:val="0"/>
                                  <w:marRight w:val="0"/>
                                  <w:marTop w:val="0"/>
                                  <w:marBottom w:val="0"/>
                                  <w:divBdr>
                                    <w:top w:val="none" w:sz="0" w:space="0" w:color="auto"/>
                                    <w:left w:val="none" w:sz="0" w:space="0" w:color="auto"/>
                                    <w:bottom w:val="none" w:sz="0" w:space="0" w:color="auto"/>
                                    <w:right w:val="none" w:sz="0" w:space="0" w:color="auto"/>
                                  </w:divBdr>
                                  <w:divsChild>
                                    <w:div w:id="11029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13801">
      <w:marLeft w:val="0"/>
      <w:marRight w:val="0"/>
      <w:marTop w:val="0"/>
      <w:marBottom w:val="0"/>
      <w:divBdr>
        <w:top w:val="none" w:sz="0" w:space="0" w:color="auto"/>
        <w:left w:val="none" w:sz="0" w:space="0" w:color="auto"/>
        <w:bottom w:val="none" w:sz="0" w:space="0" w:color="auto"/>
        <w:right w:val="none" w:sz="0" w:space="0" w:color="auto"/>
      </w:divBdr>
    </w:div>
    <w:div w:id="1102913802">
      <w:marLeft w:val="0"/>
      <w:marRight w:val="0"/>
      <w:marTop w:val="0"/>
      <w:marBottom w:val="0"/>
      <w:divBdr>
        <w:top w:val="none" w:sz="0" w:space="0" w:color="auto"/>
        <w:left w:val="none" w:sz="0" w:space="0" w:color="auto"/>
        <w:bottom w:val="none" w:sz="0" w:space="0" w:color="auto"/>
        <w:right w:val="none" w:sz="0" w:space="0" w:color="auto"/>
      </w:divBdr>
      <w:divsChild>
        <w:div w:id="1102913797">
          <w:marLeft w:val="0"/>
          <w:marRight w:val="0"/>
          <w:marTop w:val="0"/>
          <w:marBottom w:val="0"/>
          <w:divBdr>
            <w:top w:val="none" w:sz="0" w:space="0" w:color="auto"/>
            <w:left w:val="none" w:sz="0" w:space="0" w:color="auto"/>
            <w:bottom w:val="none" w:sz="0" w:space="0" w:color="auto"/>
            <w:right w:val="none" w:sz="0" w:space="0" w:color="auto"/>
          </w:divBdr>
          <w:divsChild>
            <w:div w:id="1102913782">
              <w:marLeft w:val="0"/>
              <w:marRight w:val="0"/>
              <w:marTop w:val="0"/>
              <w:marBottom w:val="0"/>
              <w:divBdr>
                <w:top w:val="none" w:sz="0" w:space="0" w:color="auto"/>
                <w:left w:val="none" w:sz="0" w:space="0" w:color="auto"/>
                <w:bottom w:val="none" w:sz="0" w:space="0" w:color="auto"/>
                <w:right w:val="none" w:sz="0" w:space="0" w:color="auto"/>
              </w:divBdr>
              <w:divsChild>
                <w:div w:id="11029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3805">
      <w:marLeft w:val="0"/>
      <w:marRight w:val="0"/>
      <w:marTop w:val="0"/>
      <w:marBottom w:val="0"/>
      <w:divBdr>
        <w:top w:val="none" w:sz="0" w:space="0" w:color="auto"/>
        <w:left w:val="none" w:sz="0" w:space="0" w:color="auto"/>
        <w:bottom w:val="none" w:sz="0" w:space="0" w:color="auto"/>
        <w:right w:val="none" w:sz="0" w:space="0" w:color="auto"/>
      </w:divBdr>
    </w:div>
    <w:div w:id="1102913806">
      <w:marLeft w:val="0"/>
      <w:marRight w:val="0"/>
      <w:marTop w:val="0"/>
      <w:marBottom w:val="0"/>
      <w:divBdr>
        <w:top w:val="none" w:sz="0" w:space="0" w:color="auto"/>
        <w:left w:val="none" w:sz="0" w:space="0" w:color="auto"/>
        <w:bottom w:val="none" w:sz="0" w:space="0" w:color="auto"/>
        <w:right w:val="none" w:sz="0" w:space="0" w:color="auto"/>
      </w:divBdr>
    </w:div>
    <w:div w:id="1102913807">
      <w:marLeft w:val="0"/>
      <w:marRight w:val="0"/>
      <w:marTop w:val="0"/>
      <w:marBottom w:val="0"/>
      <w:divBdr>
        <w:top w:val="none" w:sz="0" w:space="0" w:color="auto"/>
        <w:left w:val="none" w:sz="0" w:space="0" w:color="auto"/>
        <w:bottom w:val="none" w:sz="0" w:space="0" w:color="auto"/>
        <w:right w:val="none" w:sz="0" w:space="0" w:color="auto"/>
      </w:divBdr>
    </w:div>
    <w:div w:id="1102913809">
      <w:marLeft w:val="0"/>
      <w:marRight w:val="0"/>
      <w:marTop w:val="0"/>
      <w:marBottom w:val="0"/>
      <w:divBdr>
        <w:top w:val="none" w:sz="0" w:space="0" w:color="auto"/>
        <w:left w:val="none" w:sz="0" w:space="0" w:color="auto"/>
        <w:bottom w:val="none" w:sz="0" w:space="0" w:color="auto"/>
        <w:right w:val="none" w:sz="0" w:space="0" w:color="auto"/>
      </w:divBdr>
    </w:div>
    <w:div w:id="1102913810">
      <w:marLeft w:val="0"/>
      <w:marRight w:val="0"/>
      <w:marTop w:val="0"/>
      <w:marBottom w:val="0"/>
      <w:divBdr>
        <w:top w:val="none" w:sz="0" w:space="0" w:color="auto"/>
        <w:left w:val="none" w:sz="0" w:space="0" w:color="auto"/>
        <w:bottom w:val="none" w:sz="0" w:space="0" w:color="auto"/>
        <w:right w:val="none" w:sz="0" w:space="0" w:color="auto"/>
      </w:divBdr>
    </w:div>
    <w:div w:id="11029138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280</TotalTime>
  <Pages>9</Pages>
  <Words>2201</Words>
  <Characters>12548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18</cp:revision>
  <cp:lastPrinted>2017-10-17T04:11:00Z</cp:lastPrinted>
  <dcterms:created xsi:type="dcterms:W3CDTF">2019-02-28T09:26:00Z</dcterms:created>
  <dcterms:modified xsi:type="dcterms:W3CDTF">2019-06-05T07:02:00Z</dcterms:modified>
</cp:coreProperties>
</file>