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C" w:rsidRDefault="008D695E" w:rsidP="00C352A7">
      <w:pPr>
        <w:jc w:val="center"/>
        <w:rPr>
          <w:b/>
          <w:sz w:val="32"/>
          <w:szCs w:val="32"/>
        </w:rPr>
      </w:pPr>
      <w:r w:rsidRPr="00274928">
        <w:rPr>
          <w:b/>
          <w:sz w:val="32"/>
          <w:szCs w:val="32"/>
        </w:rPr>
        <w:t xml:space="preserve"> </w:t>
      </w:r>
    </w:p>
    <w:p w:rsidR="00C352A7" w:rsidRPr="00274928" w:rsidRDefault="008D695E" w:rsidP="00C352A7">
      <w:pPr>
        <w:jc w:val="center"/>
        <w:rPr>
          <w:sz w:val="28"/>
          <w:szCs w:val="28"/>
        </w:rPr>
      </w:pPr>
      <w:r w:rsidRPr="00274928">
        <w:rPr>
          <w:b/>
          <w:sz w:val="32"/>
          <w:szCs w:val="32"/>
        </w:rPr>
        <w:t xml:space="preserve">    </w:t>
      </w:r>
      <w:r w:rsidR="00C6591E">
        <w:rPr>
          <w:b/>
          <w:noProof/>
          <w:sz w:val="32"/>
          <w:szCs w:val="32"/>
        </w:rPr>
        <w:drawing>
          <wp:inline distT="0" distB="0" distL="0" distR="0">
            <wp:extent cx="607060" cy="73025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928">
        <w:rPr>
          <w:b/>
          <w:sz w:val="32"/>
          <w:szCs w:val="32"/>
        </w:rPr>
        <w:t xml:space="preserve"> </w:t>
      </w:r>
      <w:r w:rsidR="00106CE1" w:rsidRPr="00274928">
        <w:rPr>
          <w:b/>
          <w:sz w:val="32"/>
          <w:szCs w:val="32"/>
        </w:rPr>
        <w:t xml:space="preserve">  </w:t>
      </w:r>
      <w:r w:rsidRPr="00274928">
        <w:rPr>
          <w:b/>
          <w:sz w:val="32"/>
          <w:szCs w:val="32"/>
        </w:rPr>
        <w:t xml:space="preserve"> </w:t>
      </w:r>
    </w:p>
    <w:p w:rsidR="00C352A7" w:rsidRPr="00274928" w:rsidRDefault="00C352A7" w:rsidP="00C352A7">
      <w:pPr>
        <w:jc w:val="center"/>
        <w:rPr>
          <w:b/>
          <w:sz w:val="32"/>
          <w:szCs w:val="32"/>
        </w:rPr>
      </w:pPr>
    </w:p>
    <w:p w:rsidR="00C352A7" w:rsidRPr="00274928" w:rsidRDefault="00106CE1" w:rsidP="00C352A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 </w:t>
      </w:r>
      <w:r w:rsidR="00772A32" w:rsidRPr="00274928">
        <w:rPr>
          <w:b/>
          <w:sz w:val="28"/>
          <w:szCs w:val="28"/>
        </w:rPr>
        <w:t>АДМИНИСТРАЦИЯ СВЕТЛОГОРСКОГО</w:t>
      </w:r>
      <w:r w:rsidR="00C352A7" w:rsidRPr="00274928">
        <w:rPr>
          <w:b/>
          <w:sz w:val="28"/>
          <w:szCs w:val="28"/>
        </w:rPr>
        <w:t xml:space="preserve"> СЕЛЬСОВЕТА  </w:t>
      </w:r>
    </w:p>
    <w:p w:rsidR="00C352A7" w:rsidRPr="00274928" w:rsidRDefault="00106CE1" w:rsidP="00C352A7">
      <w:pPr>
        <w:jc w:val="center"/>
        <w:rPr>
          <w:b/>
          <w:sz w:val="28"/>
          <w:szCs w:val="28"/>
        </w:rPr>
      </w:pPr>
      <w:r w:rsidRPr="00274928">
        <w:rPr>
          <w:b/>
          <w:sz w:val="28"/>
          <w:szCs w:val="28"/>
        </w:rPr>
        <w:t xml:space="preserve">    </w:t>
      </w:r>
      <w:r w:rsidR="00C352A7" w:rsidRPr="00274928">
        <w:rPr>
          <w:b/>
          <w:sz w:val="28"/>
          <w:szCs w:val="28"/>
        </w:rPr>
        <w:t>ТУРУХАНСКОГО РАЙОНА КРАСНОЯРСКОГО КРАЯ</w:t>
      </w:r>
    </w:p>
    <w:p w:rsidR="00C352A7" w:rsidRPr="00274928" w:rsidRDefault="00C352A7" w:rsidP="00C352A7">
      <w:pPr>
        <w:jc w:val="center"/>
        <w:rPr>
          <w:sz w:val="28"/>
          <w:szCs w:val="28"/>
        </w:rPr>
      </w:pPr>
    </w:p>
    <w:p w:rsidR="00C352A7" w:rsidRPr="00274928" w:rsidRDefault="00106CE1" w:rsidP="00C352A7">
      <w:pPr>
        <w:jc w:val="center"/>
        <w:rPr>
          <w:b/>
          <w:sz w:val="16"/>
          <w:szCs w:val="16"/>
        </w:rPr>
      </w:pPr>
      <w:r w:rsidRPr="00274928">
        <w:rPr>
          <w:b/>
          <w:sz w:val="32"/>
          <w:szCs w:val="32"/>
        </w:rPr>
        <w:t xml:space="preserve">     </w:t>
      </w:r>
      <w:r w:rsidR="00C352A7" w:rsidRPr="00274928">
        <w:rPr>
          <w:b/>
          <w:sz w:val="32"/>
          <w:szCs w:val="32"/>
        </w:rPr>
        <w:t>П О С Т А Н О В Л Е Н И Е</w:t>
      </w:r>
    </w:p>
    <w:p w:rsidR="008D695E" w:rsidRPr="00274928" w:rsidRDefault="008D695E" w:rsidP="008D695E">
      <w:pPr>
        <w:rPr>
          <w:b/>
          <w:sz w:val="22"/>
          <w:szCs w:val="22"/>
        </w:rPr>
      </w:pPr>
    </w:p>
    <w:p w:rsidR="008D695E" w:rsidRPr="00274928" w:rsidRDefault="008D695E" w:rsidP="008D695E">
      <w:pPr>
        <w:rPr>
          <w:sz w:val="22"/>
          <w:szCs w:val="22"/>
        </w:rPr>
      </w:pPr>
    </w:p>
    <w:p w:rsidR="00906774" w:rsidRPr="00274928" w:rsidRDefault="00106CE1" w:rsidP="008D695E">
      <w:pPr>
        <w:jc w:val="center"/>
        <w:rPr>
          <w:sz w:val="22"/>
          <w:szCs w:val="22"/>
        </w:rPr>
      </w:pPr>
      <w:r w:rsidRPr="00274928">
        <w:rPr>
          <w:sz w:val="22"/>
          <w:szCs w:val="22"/>
        </w:rPr>
        <w:t xml:space="preserve">     </w:t>
      </w:r>
      <w:r w:rsidR="00C352A7" w:rsidRPr="00274928">
        <w:rPr>
          <w:sz w:val="22"/>
          <w:szCs w:val="22"/>
        </w:rPr>
        <w:t>п. Светлогорск</w:t>
      </w:r>
    </w:p>
    <w:p w:rsidR="00B94A5E" w:rsidRPr="00274928" w:rsidRDefault="00B94A5E" w:rsidP="00532D1F">
      <w:pPr>
        <w:rPr>
          <w:bCs/>
          <w:sz w:val="28"/>
          <w:szCs w:val="28"/>
        </w:rPr>
      </w:pPr>
    </w:p>
    <w:p w:rsidR="008D204D" w:rsidRPr="00274928" w:rsidRDefault="00C6591E" w:rsidP="008D204D">
      <w:pPr>
        <w:rPr>
          <w:bCs/>
        </w:rPr>
      </w:pPr>
      <w:r>
        <w:rPr>
          <w:bCs/>
        </w:rPr>
        <w:t>11</w:t>
      </w:r>
      <w:r w:rsidR="003E7E7C">
        <w:rPr>
          <w:bCs/>
        </w:rPr>
        <w:t>.04</w:t>
      </w:r>
      <w:r w:rsidR="008B52F3" w:rsidRPr="00CE47EC">
        <w:rPr>
          <w:bCs/>
        </w:rPr>
        <w:t>.</w:t>
      </w:r>
      <w:r w:rsidR="00274928" w:rsidRPr="00CE47EC">
        <w:rPr>
          <w:bCs/>
        </w:rPr>
        <w:t>201</w:t>
      </w:r>
      <w:r w:rsidR="003E7E7C">
        <w:rPr>
          <w:bCs/>
        </w:rPr>
        <w:t>9</w:t>
      </w:r>
      <w:r w:rsidR="00B55953" w:rsidRPr="00274928">
        <w:rPr>
          <w:bCs/>
        </w:rPr>
        <w:t xml:space="preserve">    </w:t>
      </w:r>
      <w:r w:rsidR="008D204D" w:rsidRPr="00274928">
        <w:rPr>
          <w:bCs/>
        </w:rPr>
        <w:t xml:space="preserve">                                                                                            </w:t>
      </w:r>
      <w:r w:rsidR="00034C3C" w:rsidRPr="00274928">
        <w:rPr>
          <w:bCs/>
        </w:rPr>
        <w:t xml:space="preserve">             </w:t>
      </w:r>
      <w:r w:rsidR="008D204D" w:rsidRPr="00274928">
        <w:rPr>
          <w:bCs/>
        </w:rPr>
        <w:t xml:space="preserve">               </w:t>
      </w:r>
      <w:r w:rsidR="00CE47EC">
        <w:rPr>
          <w:bCs/>
        </w:rPr>
        <w:t xml:space="preserve">      </w:t>
      </w:r>
      <w:r w:rsidR="005C4243">
        <w:rPr>
          <w:bCs/>
        </w:rPr>
        <w:t xml:space="preserve">  </w:t>
      </w:r>
      <w:r w:rsidR="00CE47EC">
        <w:rPr>
          <w:bCs/>
        </w:rPr>
        <w:t xml:space="preserve">  </w:t>
      </w:r>
      <w:r w:rsidR="008D204D" w:rsidRPr="00274928">
        <w:rPr>
          <w:bCs/>
        </w:rPr>
        <w:t xml:space="preserve">  </w:t>
      </w:r>
      <w:r>
        <w:rPr>
          <w:bCs/>
        </w:rPr>
        <w:t xml:space="preserve">   </w:t>
      </w:r>
      <w:r w:rsidR="008D204D" w:rsidRPr="00CE47EC">
        <w:rPr>
          <w:bCs/>
        </w:rPr>
        <w:t>№</w:t>
      </w:r>
      <w:r>
        <w:rPr>
          <w:bCs/>
        </w:rPr>
        <w:t xml:space="preserve"> 29</w:t>
      </w:r>
      <w:r w:rsidR="00CE47EC">
        <w:rPr>
          <w:bCs/>
        </w:rPr>
        <w:t>-П</w:t>
      </w:r>
    </w:p>
    <w:p w:rsidR="009A443B" w:rsidRPr="00274928" w:rsidRDefault="009A443B" w:rsidP="00532D1F">
      <w:pPr>
        <w:rPr>
          <w:bCs/>
        </w:rPr>
      </w:pPr>
    </w:p>
    <w:tbl>
      <w:tblPr>
        <w:tblW w:w="0" w:type="auto"/>
        <w:tblLook w:val="01E0"/>
      </w:tblPr>
      <w:tblGrid>
        <w:gridCol w:w="6204"/>
      </w:tblGrid>
      <w:tr w:rsidR="00064E5F" w:rsidRPr="00274928" w:rsidTr="00DC208A">
        <w:trPr>
          <w:trHeight w:val="123"/>
        </w:trPr>
        <w:tc>
          <w:tcPr>
            <w:tcW w:w="6204" w:type="dxa"/>
            <w:shd w:val="clear" w:color="auto" w:fill="auto"/>
          </w:tcPr>
          <w:p w:rsidR="00064E5F" w:rsidRPr="00274928" w:rsidRDefault="008D204D" w:rsidP="003E7E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74928">
              <w:rPr>
                <w:bCs/>
              </w:rPr>
              <w:t xml:space="preserve">О внесении изменений в постановление администрации </w:t>
            </w:r>
            <w:r w:rsidR="003E7E7C">
              <w:rPr>
                <w:bCs/>
              </w:rPr>
              <w:t>Светлогорского сельсовета Туруханского района Красноярского края</w:t>
            </w:r>
            <w:r w:rsidR="00515099">
              <w:rPr>
                <w:bCs/>
              </w:rPr>
              <w:t xml:space="preserve"> </w:t>
            </w:r>
            <w:r w:rsidR="0091078F">
              <w:rPr>
                <w:bCs/>
              </w:rPr>
              <w:t xml:space="preserve">от </w:t>
            </w:r>
            <w:r w:rsidR="003E7E7C">
              <w:rPr>
                <w:bCs/>
              </w:rPr>
              <w:t>27.10</w:t>
            </w:r>
            <w:r w:rsidR="0091078F">
              <w:rPr>
                <w:bCs/>
              </w:rPr>
              <w:t>.201</w:t>
            </w:r>
            <w:r w:rsidR="003E7E7C">
              <w:rPr>
                <w:bCs/>
              </w:rPr>
              <w:t>6</w:t>
            </w:r>
            <w:r w:rsidR="00515099">
              <w:rPr>
                <w:bCs/>
              </w:rPr>
              <w:t xml:space="preserve"> №</w:t>
            </w:r>
            <w:r w:rsidR="003E7E7C">
              <w:rPr>
                <w:bCs/>
              </w:rPr>
              <w:t>85</w:t>
            </w:r>
            <w:r w:rsidR="00034C3C" w:rsidRPr="00274928">
              <w:rPr>
                <w:bCs/>
              </w:rPr>
              <w:t>-</w:t>
            </w:r>
            <w:r w:rsidRPr="00274928">
              <w:rPr>
                <w:bCs/>
              </w:rPr>
              <w:t xml:space="preserve">П </w:t>
            </w:r>
            <w:r w:rsidR="00515099">
              <w:rPr>
                <w:bCs/>
              </w:rPr>
              <w:t>«</w:t>
            </w:r>
            <w:r w:rsidR="003E7E7C" w:rsidRPr="002566A5">
              <w:t>Об установлении Порядка формирования, утверждения и ведения планов закупок для обеспечения муниципальных нужд муниципального образования Светлогорского сельсовета Туруханского района Красноярского края</w:t>
            </w:r>
            <w:r w:rsidR="00515099">
              <w:rPr>
                <w:bCs/>
              </w:rPr>
              <w:t>»</w:t>
            </w:r>
          </w:p>
        </w:tc>
      </w:tr>
    </w:tbl>
    <w:p w:rsidR="00FD4B64" w:rsidRPr="00274928" w:rsidRDefault="00FD4B64" w:rsidP="00D37E2E">
      <w:pPr>
        <w:pStyle w:val="ConsPlusTitle"/>
        <w:jc w:val="both"/>
        <w:rPr>
          <w:b w:val="0"/>
          <w:bCs w:val="0"/>
          <w:sz w:val="24"/>
          <w:szCs w:val="24"/>
          <w:lang/>
        </w:rPr>
      </w:pPr>
    </w:p>
    <w:p w:rsidR="00E31B16" w:rsidRPr="00274928" w:rsidRDefault="003E7E7C" w:rsidP="00B55953">
      <w:pPr>
        <w:pStyle w:val="a5"/>
        <w:spacing w:after="0"/>
        <w:ind w:firstLine="708"/>
        <w:jc w:val="both"/>
      </w:pPr>
      <w:r w:rsidRPr="008467EC">
        <w:rPr>
          <w:color w:val="000000"/>
        </w:rPr>
        <w:t>В соответствии с ч. 5 ст. 17 Федерального закона от </w:t>
      </w:r>
      <w:r>
        <w:rPr>
          <w:color w:val="000000"/>
        </w:rPr>
        <w:t>05.04.2013</w:t>
      </w:r>
      <w:r w:rsidRPr="008467EC">
        <w:rPr>
          <w:color w:val="000000"/>
        </w:rPr>
        <w:t xml:space="preserve"> № 44-</w:t>
      </w:r>
      <w:r w:rsidRPr="008467EC">
        <w:rPr>
          <w:color w:val="000000"/>
        </w:rPr>
        <w:softHyphen/>
        <w:t>ФЗ «О контрактной системе в сфере закупок товаров, работ, услуг для обеспечения государственных и муниципальных нужд»</w:t>
      </w:r>
      <w:r w:rsidRPr="008467EC">
        <w:t>, Постановлением Правительства Росс</w:t>
      </w:r>
      <w:r>
        <w:t>ийской Федерации от 21.11.2013</w:t>
      </w:r>
      <w:r w:rsidRPr="008467EC">
        <w:t xml:space="preserve"> №1043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="00515099">
        <w:t xml:space="preserve">, </w:t>
      </w:r>
      <w:r w:rsidR="00515099" w:rsidRPr="00B0288B">
        <w:t>руководствуясь статьями 19, 22 Устава Светлогорского сельсовета Туруханского района Красноярского края, ПОСТАНОВЛЯЮ</w:t>
      </w:r>
      <w:r w:rsidR="00515099">
        <w:t>:</w:t>
      </w:r>
    </w:p>
    <w:p w:rsidR="004E6D04" w:rsidRPr="00274928" w:rsidRDefault="004E6D04" w:rsidP="00643BE2">
      <w:pPr>
        <w:ind w:firstLine="708"/>
        <w:jc w:val="both"/>
      </w:pPr>
    </w:p>
    <w:p w:rsidR="00643BE2" w:rsidRPr="00725C03" w:rsidRDefault="00F75890" w:rsidP="00725C0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274928">
        <w:t xml:space="preserve">1. Внести в </w:t>
      </w:r>
      <w:r w:rsidR="002240C1" w:rsidRPr="00274928">
        <w:rPr>
          <w:bCs/>
        </w:rPr>
        <w:t>постановле</w:t>
      </w:r>
      <w:r w:rsidR="00515099">
        <w:rPr>
          <w:bCs/>
        </w:rPr>
        <w:t xml:space="preserve">ние </w:t>
      </w:r>
      <w:r w:rsidR="003E7E7C" w:rsidRPr="00274928">
        <w:rPr>
          <w:bCs/>
        </w:rPr>
        <w:t xml:space="preserve">администрации </w:t>
      </w:r>
      <w:r w:rsidR="003E7E7C">
        <w:rPr>
          <w:bCs/>
        </w:rPr>
        <w:t>Светлогорского сельсовета Туруханского района Красноярского края от 27.10.2016 №85</w:t>
      </w:r>
      <w:r w:rsidR="003E7E7C" w:rsidRPr="00274928">
        <w:rPr>
          <w:bCs/>
        </w:rPr>
        <w:t xml:space="preserve">-П </w:t>
      </w:r>
      <w:r w:rsidR="003E7E7C">
        <w:rPr>
          <w:bCs/>
        </w:rPr>
        <w:t>«</w:t>
      </w:r>
      <w:r w:rsidR="003E7E7C" w:rsidRPr="002566A5">
        <w:t>Об установлении Порядка формирования, утверждения и ведения планов закупок для обеспечения муниципальных нужд муниципального образования Светлогорского сельсовета Туруханского района Красноярского края</w:t>
      </w:r>
      <w:r w:rsidR="003E7E7C">
        <w:rPr>
          <w:bCs/>
        </w:rPr>
        <w:t>» (далее – Постановление)</w:t>
      </w:r>
      <w:r w:rsidRPr="00274928">
        <w:rPr>
          <w:bCs/>
        </w:rPr>
        <w:t xml:space="preserve">, следующие изменения: </w:t>
      </w:r>
    </w:p>
    <w:p w:rsidR="00DE1211" w:rsidRDefault="00FF7CA3" w:rsidP="00274928">
      <w:pPr>
        <w:ind w:firstLine="708"/>
        <w:jc w:val="both"/>
      </w:pPr>
      <w:r>
        <w:t xml:space="preserve">1.1. </w:t>
      </w:r>
      <w:r w:rsidR="003E7E7C">
        <w:t xml:space="preserve">Приложение №1 к Постановлению - </w:t>
      </w:r>
      <w:r w:rsidR="003E7E7C" w:rsidRPr="008467EC">
        <w:t>Порядок формирования, утверждения и ведения планов закупок для обеспечения муниципальных нужд муниципального образования Светлогорского сельсовета Туруханского района Красноярского края</w:t>
      </w:r>
      <w:r w:rsidR="003E7E7C">
        <w:t xml:space="preserve">, дополнить пунктом 8.1 следующего содержания: </w:t>
      </w:r>
    </w:p>
    <w:p w:rsidR="003E7E7C" w:rsidRDefault="003E7E7C" w:rsidP="003E7E7C">
      <w:pPr>
        <w:ind w:firstLine="708"/>
        <w:jc w:val="both"/>
      </w:pPr>
      <w:r>
        <w:t>«8</w:t>
      </w:r>
      <w:r w:rsidRPr="006968F4">
        <w:t>.1. Информация о закупке, предусматривающей заключение энергосервисного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 целях выработки энергии.</w:t>
      </w:r>
      <w:r>
        <w:t>».</w:t>
      </w:r>
    </w:p>
    <w:p w:rsidR="003E7E7C" w:rsidRDefault="003E7E7C" w:rsidP="003E7E7C">
      <w:pPr>
        <w:ind w:firstLine="708"/>
        <w:jc w:val="both"/>
      </w:pPr>
      <w:r>
        <w:t xml:space="preserve">1.2. Пункт 2 </w:t>
      </w:r>
      <w:r w:rsidRPr="003E7E7C">
        <w:rPr>
          <w:rStyle w:val="a8"/>
          <w:b w:val="0"/>
          <w:color w:val="auto"/>
        </w:rPr>
        <w:t>Приложени</w:t>
      </w:r>
      <w:r w:rsidR="0081510F">
        <w:rPr>
          <w:rStyle w:val="a8"/>
          <w:b w:val="0"/>
          <w:color w:val="auto"/>
        </w:rPr>
        <w:t>я</w:t>
      </w:r>
      <w:r w:rsidRPr="003E7E7C">
        <w:t xml:space="preserve"> </w:t>
      </w:r>
      <w:r w:rsidRPr="003E7E7C">
        <w:rPr>
          <w:rStyle w:val="a8"/>
          <w:b w:val="0"/>
          <w:color w:val="auto"/>
        </w:rPr>
        <w:t xml:space="preserve">к </w:t>
      </w:r>
      <w:hyperlink w:anchor="sub_1000" w:history="1">
        <w:r w:rsidRPr="003E7E7C">
          <w:rPr>
            <w:rStyle w:val="a9"/>
            <w:b w:val="0"/>
            <w:color w:val="auto"/>
          </w:rPr>
          <w:t>Порядку</w:t>
        </w:r>
      </w:hyperlink>
      <w:r w:rsidRPr="003E7E7C">
        <w:rPr>
          <w:rStyle w:val="a8"/>
          <w:b w:val="0"/>
          <w:color w:val="auto"/>
        </w:rPr>
        <w:t xml:space="preserve"> </w:t>
      </w:r>
      <w:r w:rsidRPr="003E7E7C">
        <w:t xml:space="preserve">формирования, утверждения и ведения планов закупок для обеспечения муниципальных нужд  муниципального образования Светлогорского сельсовета </w:t>
      </w:r>
      <w:r w:rsidRPr="003E7E7C">
        <w:lastRenderedPageBreak/>
        <w:t>Туруханского района Красноярского края</w:t>
      </w:r>
      <w:r w:rsidR="0081510F">
        <w:t xml:space="preserve"> (далее – Приложение к Порядку)</w:t>
      </w:r>
      <w:r>
        <w:t xml:space="preserve"> изложить в следующей редакции:</w:t>
      </w:r>
    </w:p>
    <w:p w:rsidR="003E7E7C" w:rsidRDefault="003E7E7C" w:rsidP="003E7E7C">
      <w:pPr>
        <w:pStyle w:val="s1"/>
        <w:spacing w:before="0" w:beforeAutospacing="0" w:after="0" w:afterAutospacing="0"/>
        <w:ind w:firstLine="720"/>
        <w:jc w:val="both"/>
      </w:pPr>
      <w:r w:rsidRPr="003E7E7C">
        <w:t xml:space="preserve">«2. </w:t>
      </w:r>
      <w:r w:rsidRPr="003E7E7C">
        <w:rPr>
          <w:rStyle w:val="a7"/>
          <w:i w:val="0"/>
        </w:rPr>
        <w:t>В</w:t>
      </w:r>
      <w:r w:rsidRPr="003E7E7C">
        <w:rPr>
          <w:rStyle w:val="a7"/>
        </w:rPr>
        <w:t xml:space="preserve"> </w:t>
      </w:r>
      <w:r w:rsidRPr="003E7E7C">
        <w:rPr>
          <w:rStyle w:val="a7"/>
          <w:i w:val="0"/>
        </w:rPr>
        <w:t>соответствии</w:t>
      </w:r>
      <w:r w:rsidRPr="003E7E7C">
        <w:rPr>
          <w:rStyle w:val="a7"/>
        </w:rPr>
        <w:t xml:space="preserve"> </w:t>
      </w:r>
      <w:r w:rsidRPr="003E7E7C">
        <w:rPr>
          <w:rStyle w:val="a7"/>
          <w:i w:val="0"/>
        </w:rPr>
        <w:t>с</w:t>
      </w:r>
      <w:r w:rsidRPr="003E7E7C">
        <w:rPr>
          <w:rStyle w:val="a7"/>
        </w:rPr>
        <w:t xml:space="preserve"> </w:t>
      </w:r>
      <w:hyperlink r:id="rId6" w:anchor="/document/70514250/entry/200182" w:history="1">
        <w:r w:rsidRPr="003E7E7C">
          <w:rPr>
            <w:rStyle w:val="a6"/>
            <w:iCs/>
            <w:color w:val="auto"/>
            <w:u w:val="none"/>
          </w:rPr>
          <w:t>абзацами вторым</w:t>
        </w:r>
      </w:hyperlink>
      <w:r w:rsidRPr="003E7E7C">
        <w:rPr>
          <w:rStyle w:val="a7"/>
        </w:rPr>
        <w:t xml:space="preserve">, </w:t>
      </w:r>
      <w:hyperlink r:id="rId7" w:anchor="/document/70514250/entry/200184" w:history="1">
        <w:r w:rsidRPr="003E7E7C">
          <w:rPr>
            <w:rStyle w:val="a6"/>
            <w:iCs/>
            <w:color w:val="auto"/>
            <w:u w:val="none"/>
          </w:rPr>
          <w:t>четвертым</w:t>
        </w:r>
      </w:hyperlink>
      <w:r w:rsidRPr="003E7E7C">
        <w:rPr>
          <w:rStyle w:val="a7"/>
        </w:rPr>
        <w:t xml:space="preserve"> </w:t>
      </w:r>
      <w:r w:rsidRPr="003E7E7C">
        <w:rPr>
          <w:rStyle w:val="a7"/>
          <w:i w:val="0"/>
        </w:rPr>
        <w:t>и</w:t>
      </w:r>
      <w:r w:rsidRPr="003E7E7C">
        <w:rPr>
          <w:rStyle w:val="a7"/>
        </w:rPr>
        <w:t xml:space="preserve"> </w:t>
      </w:r>
      <w:hyperlink r:id="rId8" w:anchor="/document/70514250/entry/200186" w:history="1">
        <w:r w:rsidRPr="003E7E7C">
          <w:rPr>
            <w:rStyle w:val="a6"/>
            <w:iCs/>
            <w:color w:val="auto"/>
            <w:u w:val="none"/>
          </w:rPr>
          <w:t>шестым подпункта "з" пункта 1</w:t>
        </w:r>
      </w:hyperlink>
      <w:r w:rsidRPr="003E7E7C">
        <w:rPr>
          <w:rStyle w:val="a7"/>
        </w:rPr>
        <w:t xml:space="preserve"> </w:t>
      </w:r>
      <w:r w:rsidRPr="003E7E7C">
        <w:rPr>
          <w:rStyle w:val="a7"/>
          <w:i w:val="0"/>
        </w:rPr>
        <w:t>настоящего документа информация</w:t>
      </w:r>
      <w:r w:rsidRPr="003E7E7C">
        <w:t xml:space="preserve"> о закупках, которые планируется осуществлять в соответствии с </w:t>
      </w:r>
      <w:hyperlink r:id="rId9" w:anchor="/document/70353464/entry/8327" w:history="1">
        <w:r w:rsidRPr="003E7E7C">
          <w:rPr>
            <w:rStyle w:val="a6"/>
            <w:color w:val="auto"/>
            <w:u w:val="none"/>
          </w:rPr>
          <w:t>пунктом 7 части 2 статьи 83</w:t>
        </w:r>
      </w:hyperlink>
      <w:r w:rsidRPr="003E7E7C">
        <w:t xml:space="preserve">, </w:t>
      </w:r>
      <w:hyperlink r:id="rId10" w:anchor="/document/70353464/entry/831023" w:history="1">
        <w:r w:rsidRPr="003E7E7C">
          <w:rPr>
            <w:rStyle w:val="a6"/>
            <w:color w:val="auto"/>
            <w:u w:val="none"/>
          </w:rPr>
          <w:t>пунктом 3 части 2 статьи 83.1</w:t>
        </w:r>
      </w:hyperlink>
      <w:r w:rsidRPr="003E7E7C">
        <w:t xml:space="preserve"> и </w:t>
      </w:r>
      <w:hyperlink r:id="rId11" w:anchor="/document/70353464/entry/9314" w:history="1">
        <w:r w:rsidRPr="003E7E7C">
          <w:rPr>
            <w:rStyle w:val="a6"/>
            <w:color w:val="auto"/>
            <w:u w:val="none"/>
          </w:rPr>
          <w:t>пунктами 4</w:t>
        </w:r>
      </w:hyperlink>
      <w:r w:rsidRPr="003E7E7C">
        <w:t xml:space="preserve">, </w:t>
      </w:r>
      <w:hyperlink r:id="rId12" w:anchor="/document/70353464/entry/9315" w:history="1">
        <w:r w:rsidRPr="003E7E7C">
          <w:rPr>
            <w:rStyle w:val="a6"/>
            <w:color w:val="auto"/>
            <w:u w:val="none"/>
          </w:rPr>
          <w:t>5</w:t>
        </w:r>
      </w:hyperlink>
      <w:r w:rsidRPr="003E7E7C">
        <w:t xml:space="preserve">, 23, </w:t>
      </w:r>
      <w:hyperlink r:id="rId13" w:anchor="/document/70353464/entry/93126" w:history="1">
        <w:r w:rsidRPr="003E7E7C">
          <w:rPr>
            <w:rStyle w:val="a6"/>
            <w:color w:val="auto"/>
            <w:u w:val="none"/>
          </w:rPr>
          <w:t>26</w:t>
        </w:r>
      </w:hyperlink>
      <w:r w:rsidRPr="003E7E7C">
        <w:t xml:space="preserve">, </w:t>
      </w:r>
      <w:hyperlink r:id="rId14" w:anchor="/document/70353464/entry/93133" w:history="1">
        <w:r w:rsidRPr="003E7E7C">
          <w:rPr>
            <w:rStyle w:val="a6"/>
            <w:color w:val="auto"/>
            <w:u w:val="none"/>
          </w:rPr>
          <w:t>33</w:t>
        </w:r>
      </w:hyperlink>
      <w:r w:rsidRPr="003E7E7C">
        <w:t xml:space="preserve">, </w:t>
      </w:r>
      <w:hyperlink r:id="rId15" w:anchor="/document/70353464/entry/93142" w:history="1">
        <w:r w:rsidRPr="003E7E7C">
          <w:rPr>
            <w:rStyle w:val="a6"/>
            <w:iCs/>
            <w:color w:val="auto"/>
            <w:u w:val="none"/>
          </w:rPr>
          <w:t>42</w:t>
        </w:r>
      </w:hyperlink>
      <w:r w:rsidRPr="003E7E7C">
        <w:rPr>
          <w:rStyle w:val="a7"/>
        </w:rPr>
        <w:t xml:space="preserve"> </w:t>
      </w:r>
      <w:r w:rsidRPr="003E7E7C">
        <w:rPr>
          <w:rStyle w:val="a7"/>
          <w:i w:val="0"/>
        </w:rPr>
        <w:t xml:space="preserve">и </w:t>
      </w:r>
      <w:r w:rsidRPr="003E7E7C">
        <w:t>44 части 1 статьи 93 Федерального закона о контрактной системе, указывается в плане закупок одной строкой в отношении каждого из следующих объектов закупок:»</w:t>
      </w:r>
      <w:r>
        <w:t>.</w:t>
      </w:r>
    </w:p>
    <w:p w:rsidR="0081510F" w:rsidRDefault="003E7E7C" w:rsidP="0081510F">
      <w:pPr>
        <w:ind w:firstLine="708"/>
        <w:jc w:val="both"/>
      </w:pPr>
      <w:r>
        <w:t xml:space="preserve">1.3. </w:t>
      </w:r>
      <w:r w:rsidR="0081510F">
        <w:t xml:space="preserve">Подпункт «3» пункта 2 </w:t>
      </w:r>
      <w:r w:rsidR="0081510F" w:rsidRPr="003E7E7C">
        <w:rPr>
          <w:rStyle w:val="a8"/>
          <w:b w:val="0"/>
          <w:color w:val="auto"/>
        </w:rPr>
        <w:t>Приложени</w:t>
      </w:r>
      <w:r w:rsidR="0081510F">
        <w:rPr>
          <w:rStyle w:val="a8"/>
          <w:b w:val="0"/>
          <w:color w:val="auto"/>
        </w:rPr>
        <w:t>я</w:t>
      </w:r>
      <w:r w:rsidR="0081510F" w:rsidRPr="003E7E7C">
        <w:t xml:space="preserve"> </w:t>
      </w:r>
      <w:r w:rsidR="0081510F" w:rsidRPr="003E7E7C">
        <w:rPr>
          <w:rStyle w:val="a8"/>
          <w:b w:val="0"/>
          <w:color w:val="auto"/>
        </w:rPr>
        <w:t xml:space="preserve">к </w:t>
      </w:r>
      <w:hyperlink w:anchor="sub_1000" w:history="1">
        <w:r w:rsidR="0081510F" w:rsidRPr="003E7E7C">
          <w:rPr>
            <w:rStyle w:val="a9"/>
            <w:b w:val="0"/>
            <w:color w:val="auto"/>
          </w:rPr>
          <w:t>Порядку</w:t>
        </w:r>
      </w:hyperlink>
      <w:r w:rsidR="0081510F">
        <w:t xml:space="preserve"> изложить в следующей редакции:</w:t>
      </w:r>
    </w:p>
    <w:p w:rsidR="0081510F" w:rsidRPr="0081510F" w:rsidRDefault="0081510F" w:rsidP="0081510F">
      <w:pPr>
        <w:pStyle w:val="s1"/>
        <w:spacing w:before="0" w:beforeAutospacing="0" w:after="0" w:afterAutospacing="0"/>
        <w:ind w:firstLine="720"/>
        <w:jc w:val="both"/>
      </w:pPr>
      <w:r w:rsidRPr="0081510F">
        <w:rPr>
          <w:rStyle w:val="a7"/>
          <w:i w:val="0"/>
        </w:rPr>
        <w:t xml:space="preserve">«а) </w:t>
      </w:r>
      <w:r w:rsidRPr="0081510F">
        <w:t xml:space="preserve">лекарственные препараты, закупаемые в соответствии с </w:t>
      </w:r>
      <w:hyperlink r:id="rId16" w:anchor="/document/70353464/entry/8327" w:history="1">
        <w:r w:rsidRPr="0081510F">
          <w:rPr>
            <w:rStyle w:val="a6"/>
            <w:color w:val="auto"/>
            <w:u w:val="none"/>
          </w:rPr>
          <w:t>пунктом 7 части 2 статьи 83</w:t>
        </w:r>
      </w:hyperlink>
      <w:r w:rsidRPr="0081510F">
        <w:t xml:space="preserve">, </w:t>
      </w:r>
      <w:hyperlink r:id="rId17" w:anchor="/document/70353464/entry/831023" w:history="1">
        <w:r w:rsidRPr="0081510F">
          <w:rPr>
            <w:rStyle w:val="a6"/>
            <w:color w:val="auto"/>
            <w:u w:val="none"/>
          </w:rPr>
          <w:t>пунктом 3 части 2 статьи 83.1</w:t>
        </w:r>
      </w:hyperlink>
      <w:r w:rsidRPr="0081510F">
        <w:t xml:space="preserve"> Федерального закона о контрактной системе;».</w:t>
      </w:r>
    </w:p>
    <w:p w:rsidR="0081510F" w:rsidRPr="0081510F" w:rsidRDefault="0081510F" w:rsidP="0081510F">
      <w:pPr>
        <w:ind w:firstLine="708"/>
        <w:jc w:val="both"/>
      </w:pPr>
      <w:r>
        <w:t xml:space="preserve">1.4. Пункт 2 </w:t>
      </w:r>
      <w:r w:rsidRPr="003E7E7C">
        <w:rPr>
          <w:rStyle w:val="a8"/>
          <w:b w:val="0"/>
          <w:color w:val="auto"/>
        </w:rPr>
        <w:t>Приложени</w:t>
      </w:r>
      <w:r>
        <w:rPr>
          <w:rStyle w:val="a8"/>
          <w:b w:val="0"/>
          <w:color w:val="auto"/>
        </w:rPr>
        <w:t>я</w:t>
      </w:r>
      <w:r w:rsidRPr="003E7E7C">
        <w:t xml:space="preserve"> </w:t>
      </w:r>
      <w:r w:rsidRPr="003E7E7C">
        <w:rPr>
          <w:rStyle w:val="a8"/>
          <w:b w:val="0"/>
          <w:color w:val="auto"/>
        </w:rPr>
        <w:t xml:space="preserve">к </w:t>
      </w:r>
      <w:hyperlink w:anchor="sub_1000" w:history="1">
        <w:r w:rsidRPr="003E7E7C">
          <w:rPr>
            <w:rStyle w:val="a9"/>
            <w:b w:val="0"/>
            <w:color w:val="auto"/>
          </w:rPr>
          <w:t>Порядку</w:t>
        </w:r>
      </w:hyperlink>
      <w:r>
        <w:rPr>
          <w:rStyle w:val="a8"/>
          <w:b w:val="0"/>
          <w:color w:val="auto"/>
        </w:rPr>
        <w:t xml:space="preserve"> </w:t>
      </w:r>
      <w:r>
        <w:t>изложить в следующей редакции:</w:t>
      </w:r>
    </w:p>
    <w:p w:rsidR="0081510F" w:rsidRDefault="0081510F" w:rsidP="0081510F">
      <w:pPr>
        <w:pStyle w:val="s1"/>
        <w:spacing w:before="0" w:beforeAutospacing="0" w:after="0" w:afterAutospacing="0"/>
        <w:ind w:firstLine="720"/>
        <w:jc w:val="both"/>
      </w:pPr>
      <w:r w:rsidRPr="0081510F">
        <w:t xml:space="preserve">«3. В плане закупок отдельными строками указывается итоговый объем финансового обеспечения, предусмотренный для осуществления закупок в текущем финансовом году, плановом периоде и в последующих годах (в случае если закупки планируется осуществить по истечении планового периода), детализированный на объем финансового обеспечения по каждому коду </w:t>
      </w:r>
      <w:hyperlink r:id="rId18" w:anchor="/document/70408460/entry/100000" w:history="1">
        <w:r w:rsidRPr="0081510F">
          <w:rPr>
            <w:rStyle w:val="a6"/>
            <w:color w:val="auto"/>
            <w:u w:val="none"/>
          </w:rPr>
          <w:t>бюджетной классификации</w:t>
        </w:r>
      </w:hyperlink>
      <w:r w:rsidRPr="0081510F">
        <w:t xml:space="preserve"> и на объем финансового обеспечения по каждому соглашению о предоставлении субсидии.».</w:t>
      </w:r>
    </w:p>
    <w:p w:rsidR="0081510F" w:rsidRPr="0081510F" w:rsidRDefault="0081510F" w:rsidP="0081510F">
      <w:pPr>
        <w:pStyle w:val="s1"/>
        <w:spacing w:before="0" w:beforeAutospacing="0" w:after="0" w:afterAutospacing="0"/>
        <w:ind w:firstLine="720"/>
        <w:jc w:val="both"/>
      </w:pPr>
      <w:r>
        <w:rPr>
          <w:bCs/>
        </w:rPr>
        <w:t xml:space="preserve">2. </w:t>
      </w:r>
      <w:r w:rsidRPr="00867719">
        <w:rPr>
          <w:bCs/>
        </w:rPr>
        <w:t>Постановление вступает в силу со дня его официального опубликования</w:t>
      </w:r>
      <w:r>
        <w:rPr>
          <w:bCs/>
        </w:rPr>
        <w:t xml:space="preserve"> в газете «Светлогорский вестник» и подлежит размещению на официальном сайте администрации Светлогорского сельсовета.</w:t>
      </w:r>
    </w:p>
    <w:p w:rsidR="00515099" w:rsidRDefault="00515099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1510F">
        <w:rPr>
          <w:rFonts w:ascii="Times New Roman" w:hAnsi="Times New Roman" w:cs="Times New Roman"/>
          <w:sz w:val="24"/>
          <w:szCs w:val="24"/>
        </w:rPr>
        <w:t>3</w:t>
      </w:r>
      <w:r w:rsidRPr="00515099">
        <w:rPr>
          <w:rFonts w:ascii="Times New Roman" w:hAnsi="Times New Roman" w:cs="Times New Roman"/>
          <w:sz w:val="24"/>
          <w:szCs w:val="24"/>
        </w:rPr>
        <w:t>. Контроль над исполнением настоящего постановления оставляю за собой.</w:t>
      </w:r>
    </w:p>
    <w:p w:rsidR="00C6591E" w:rsidRDefault="00C6591E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1E" w:rsidRDefault="00C6591E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1E" w:rsidRDefault="00C6591E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1E" w:rsidRDefault="00C6591E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1E" w:rsidRDefault="00C6591E" w:rsidP="0051509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01353" w:rsidRPr="00274928" w:rsidRDefault="00B94A5E" w:rsidP="00B94A5E">
      <w:pPr>
        <w:jc w:val="both"/>
      </w:pPr>
      <w:r w:rsidRPr="00274928">
        <w:t xml:space="preserve">Глава Светлогорского сельсовета </w:t>
      </w:r>
      <w:r w:rsidRPr="00274928">
        <w:tab/>
      </w:r>
      <w:r w:rsidRPr="00274928">
        <w:tab/>
      </w:r>
      <w:r w:rsidRPr="00274928">
        <w:tab/>
      </w:r>
      <w:r w:rsidRPr="00274928">
        <w:tab/>
      </w:r>
      <w:r w:rsidR="00CA6A53" w:rsidRPr="00274928">
        <w:t xml:space="preserve">             </w:t>
      </w:r>
      <w:r w:rsidRPr="00274928">
        <w:tab/>
      </w:r>
      <w:r w:rsidR="00EF3ACC" w:rsidRPr="00274928">
        <w:t xml:space="preserve">                       </w:t>
      </w:r>
      <w:r w:rsidRPr="00274928">
        <w:t>А.К. Кришталюк</w:t>
      </w:r>
    </w:p>
    <w:p w:rsidR="00274928" w:rsidRPr="00274928" w:rsidRDefault="00274928" w:rsidP="00B94A5E">
      <w:pPr>
        <w:jc w:val="both"/>
      </w:pPr>
    </w:p>
    <w:p w:rsidR="00274928" w:rsidRPr="00274928" w:rsidRDefault="00274928" w:rsidP="00B94A5E">
      <w:pPr>
        <w:jc w:val="both"/>
      </w:pPr>
    </w:p>
    <w:p w:rsidR="00274928" w:rsidRPr="00274928" w:rsidRDefault="00274928" w:rsidP="00B94A5E">
      <w:pPr>
        <w:jc w:val="both"/>
      </w:pPr>
    </w:p>
    <w:p w:rsidR="00274928" w:rsidRPr="00274928" w:rsidRDefault="00274928" w:rsidP="00B94A5E">
      <w:pPr>
        <w:jc w:val="both"/>
      </w:pPr>
    </w:p>
    <w:p w:rsidR="00274928" w:rsidRPr="00274928" w:rsidRDefault="00274928" w:rsidP="00B94A5E">
      <w:pPr>
        <w:jc w:val="both"/>
      </w:pPr>
    </w:p>
    <w:p w:rsidR="00274928" w:rsidRPr="00274928" w:rsidRDefault="00274928" w:rsidP="00B94A5E">
      <w:pPr>
        <w:jc w:val="both"/>
      </w:pPr>
    </w:p>
    <w:p w:rsidR="00274928" w:rsidRPr="00274928" w:rsidRDefault="00274928" w:rsidP="00875F1C">
      <w:pPr>
        <w:rPr>
          <w:b/>
        </w:rPr>
      </w:pPr>
    </w:p>
    <w:sectPr w:rsidR="00274928" w:rsidRPr="00274928" w:rsidSect="00C659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D62022"/>
    <w:lvl w:ilvl="0">
      <w:numFmt w:val="bullet"/>
      <w:lvlText w:val="*"/>
      <w:lvlJc w:val="left"/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C1B80"/>
    <w:multiLevelType w:val="singleLevel"/>
    <w:tmpl w:val="534CF032"/>
    <w:lvl w:ilvl="0">
      <w:start w:val="2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4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E4A26"/>
    <w:multiLevelType w:val="singleLevel"/>
    <w:tmpl w:val="A72CF666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8E2385"/>
    <w:multiLevelType w:val="hybridMultilevel"/>
    <w:tmpl w:val="42701144"/>
    <w:lvl w:ilvl="0" w:tplc="85546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7736FE"/>
    <w:multiLevelType w:val="hybridMultilevel"/>
    <w:tmpl w:val="C5E8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C619F"/>
    <w:multiLevelType w:val="hybridMultilevel"/>
    <w:tmpl w:val="C83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4F25D0"/>
    <w:multiLevelType w:val="singleLevel"/>
    <w:tmpl w:val="CB180FDE"/>
    <w:lvl w:ilvl="0">
      <w:start w:val="3"/>
      <w:numFmt w:val="decimal"/>
      <w:lvlText w:val="1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7"/>
  </w:num>
  <w:num w:numId="6">
    <w:abstractNumId w:val="11"/>
  </w:num>
  <w:num w:numId="7">
    <w:abstractNumId w:val="16"/>
  </w:num>
  <w:num w:numId="8">
    <w:abstractNumId w:val="13"/>
  </w:num>
  <w:num w:numId="9">
    <w:abstractNumId w:val="7"/>
  </w:num>
  <w:num w:numId="10">
    <w:abstractNumId w:val="20"/>
  </w:num>
  <w:num w:numId="11">
    <w:abstractNumId w:val="4"/>
  </w:num>
  <w:num w:numId="12">
    <w:abstractNumId w:val="14"/>
  </w:num>
  <w:num w:numId="13">
    <w:abstractNumId w:val="6"/>
  </w:num>
  <w:num w:numId="14">
    <w:abstractNumId w:val="19"/>
  </w:num>
  <w:num w:numId="15">
    <w:abstractNumId w:val="2"/>
  </w:num>
  <w:num w:numId="16">
    <w:abstractNumId w:val="12"/>
  </w:num>
  <w:num w:numId="17">
    <w:abstractNumId w:val="10"/>
  </w:num>
  <w:num w:numId="18">
    <w:abstractNumId w:val="1"/>
  </w:num>
  <w:num w:numId="19">
    <w:abstractNumId w:val="15"/>
  </w:num>
  <w:num w:numId="20">
    <w:abstractNumId w:val="8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E2E1E"/>
    <w:rsid w:val="00001D8C"/>
    <w:rsid w:val="0000373F"/>
    <w:rsid w:val="00004410"/>
    <w:rsid w:val="000107B1"/>
    <w:rsid w:val="00014196"/>
    <w:rsid w:val="000147F6"/>
    <w:rsid w:val="00024579"/>
    <w:rsid w:val="00024EBB"/>
    <w:rsid w:val="000267B1"/>
    <w:rsid w:val="00034C3C"/>
    <w:rsid w:val="00036273"/>
    <w:rsid w:val="00060DCC"/>
    <w:rsid w:val="000612C6"/>
    <w:rsid w:val="00063476"/>
    <w:rsid w:val="00063CBB"/>
    <w:rsid w:val="00064E5F"/>
    <w:rsid w:val="00093CC3"/>
    <w:rsid w:val="000A5B5C"/>
    <w:rsid w:val="000A6F11"/>
    <w:rsid w:val="000C059E"/>
    <w:rsid w:val="000D2A67"/>
    <w:rsid w:val="000E3551"/>
    <w:rsid w:val="000E7065"/>
    <w:rsid w:val="000F2FD0"/>
    <w:rsid w:val="000F3316"/>
    <w:rsid w:val="00100E7A"/>
    <w:rsid w:val="00106CE1"/>
    <w:rsid w:val="00114127"/>
    <w:rsid w:val="001304FC"/>
    <w:rsid w:val="001377FE"/>
    <w:rsid w:val="00144F97"/>
    <w:rsid w:val="00147EF3"/>
    <w:rsid w:val="00154F7A"/>
    <w:rsid w:val="00161FCA"/>
    <w:rsid w:val="0016746A"/>
    <w:rsid w:val="00181501"/>
    <w:rsid w:val="0018218C"/>
    <w:rsid w:val="00186502"/>
    <w:rsid w:val="00193ECF"/>
    <w:rsid w:val="001954E7"/>
    <w:rsid w:val="001B2FAB"/>
    <w:rsid w:val="001E7398"/>
    <w:rsid w:val="001F23AD"/>
    <w:rsid w:val="00201353"/>
    <w:rsid w:val="0020161A"/>
    <w:rsid w:val="002075FA"/>
    <w:rsid w:val="00211E87"/>
    <w:rsid w:val="0021217C"/>
    <w:rsid w:val="00213BD2"/>
    <w:rsid w:val="00217EC3"/>
    <w:rsid w:val="00223A67"/>
    <w:rsid w:val="002240C1"/>
    <w:rsid w:val="00230F00"/>
    <w:rsid w:val="0023411F"/>
    <w:rsid w:val="00237BC1"/>
    <w:rsid w:val="00240250"/>
    <w:rsid w:val="00240CCE"/>
    <w:rsid w:val="00240E67"/>
    <w:rsid w:val="00245459"/>
    <w:rsid w:val="0025139A"/>
    <w:rsid w:val="00270FA7"/>
    <w:rsid w:val="00274928"/>
    <w:rsid w:val="00295992"/>
    <w:rsid w:val="002A3673"/>
    <w:rsid w:val="002A4F41"/>
    <w:rsid w:val="002A62D9"/>
    <w:rsid w:val="002B21EE"/>
    <w:rsid w:val="002B3C2E"/>
    <w:rsid w:val="002C10BA"/>
    <w:rsid w:val="002C5A6E"/>
    <w:rsid w:val="002E7822"/>
    <w:rsid w:val="002F0FB1"/>
    <w:rsid w:val="00306552"/>
    <w:rsid w:val="0030676A"/>
    <w:rsid w:val="003224DE"/>
    <w:rsid w:val="003230B0"/>
    <w:rsid w:val="00337BAB"/>
    <w:rsid w:val="00361959"/>
    <w:rsid w:val="00365CB4"/>
    <w:rsid w:val="00375C88"/>
    <w:rsid w:val="00377126"/>
    <w:rsid w:val="00396D82"/>
    <w:rsid w:val="003B48A3"/>
    <w:rsid w:val="003C1139"/>
    <w:rsid w:val="003C22E8"/>
    <w:rsid w:val="003D43CD"/>
    <w:rsid w:val="003D5823"/>
    <w:rsid w:val="003E0930"/>
    <w:rsid w:val="003E7E7C"/>
    <w:rsid w:val="004061AD"/>
    <w:rsid w:val="00411F44"/>
    <w:rsid w:val="0041454B"/>
    <w:rsid w:val="00421014"/>
    <w:rsid w:val="0042517C"/>
    <w:rsid w:val="00427217"/>
    <w:rsid w:val="00442907"/>
    <w:rsid w:val="00450F5C"/>
    <w:rsid w:val="00481CF8"/>
    <w:rsid w:val="00491AA8"/>
    <w:rsid w:val="004A432E"/>
    <w:rsid w:val="004A65E7"/>
    <w:rsid w:val="004A6F08"/>
    <w:rsid w:val="004A7EB0"/>
    <w:rsid w:val="004C0A88"/>
    <w:rsid w:val="004D3483"/>
    <w:rsid w:val="004E23E4"/>
    <w:rsid w:val="004E2E1E"/>
    <w:rsid w:val="004E6D04"/>
    <w:rsid w:val="004F1B9F"/>
    <w:rsid w:val="005069AB"/>
    <w:rsid w:val="00515099"/>
    <w:rsid w:val="0051623B"/>
    <w:rsid w:val="005200DD"/>
    <w:rsid w:val="00520D23"/>
    <w:rsid w:val="00521BA1"/>
    <w:rsid w:val="0052721F"/>
    <w:rsid w:val="00532D1F"/>
    <w:rsid w:val="0055202F"/>
    <w:rsid w:val="00563DE1"/>
    <w:rsid w:val="00587550"/>
    <w:rsid w:val="005924A8"/>
    <w:rsid w:val="00597419"/>
    <w:rsid w:val="005C4243"/>
    <w:rsid w:val="005D6092"/>
    <w:rsid w:val="005E5331"/>
    <w:rsid w:val="005F233B"/>
    <w:rsid w:val="00607357"/>
    <w:rsid w:val="00630FF4"/>
    <w:rsid w:val="00633767"/>
    <w:rsid w:val="00640051"/>
    <w:rsid w:val="00643BE2"/>
    <w:rsid w:val="006537A6"/>
    <w:rsid w:val="00660C2D"/>
    <w:rsid w:val="00672B17"/>
    <w:rsid w:val="006827A3"/>
    <w:rsid w:val="006B17D9"/>
    <w:rsid w:val="006B3A1C"/>
    <w:rsid w:val="006B3AE2"/>
    <w:rsid w:val="006D2F70"/>
    <w:rsid w:val="006D6B14"/>
    <w:rsid w:val="006E26EA"/>
    <w:rsid w:val="006E4FCC"/>
    <w:rsid w:val="006E5711"/>
    <w:rsid w:val="00707481"/>
    <w:rsid w:val="00713FC1"/>
    <w:rsid w:val="00714BC9"/>
    <w:rsid w:val="007171B8"/>
    <w:rsid w:val="007208A9"/>
    <w:rsid w:val="00725C03"/>
    <w:rsid w:val="00727BF6"/>
    <w:rsid w:val="007349DF"/>
    <w:rsid w:val="00735C39"/>
    <w:rsid w:val="00745788"/>
    <w:rsid w:val="00755384"/>
    <w:rsid w:val="00764074"/>
    <w:rsid w:val="007707A6"/>
    <w:rsid w:val="00772A32"/>
    <w:rsid w:val="00782ACD"/>
    <w:rsid w:val="0078453C"/>
    <w:rsid w:val="0078537A"/>
    <w:rsid w:val="007922F1"/>
    <w:rsid w:val="007A4098"/>
    <w:rsid w:val="007C265F"/>
    <w:rsid w:val="007C6A24"/>
    <w:rsid w:val="007D7D91"/>
    <w:rsid w:val="007E000F"/>
    <w:rsid w:val="007E4450"/>
    <w:rsid w:val="007F2D39"/>
    <w:rsid w:val="008020F6"/>
    <w:rsid w:val="00804034"/>
    <w:rsid w:val="008056CE"/>
    <w:rsid w:val="008057E9"/>
    <w:rsid w:val="0081510F"/>
    <w:rsid w:val="00836517"/>
    <w:rsid w:val="00836F88"/>
    <w:rsid w:val="0084133A"/>
    <w:rsid w:val="00845C3C"/>
    <w:rsid w:val="00851DCE"/>
    <w:rsid w:val="00855F6F"/>
    <w:rsid w:val="00856EC4"/>
    <w:rsid w:val="00861F72"/>
    <w:rsid w:val="008621B8"/>
    <w:rsid w:val="008621C2"/>
    <w:rsid w:val="00872E87"/>
    <w:rsid w:val="00875F1C"/>
    <w:rsid w:val="00877D63"/>
    <w:rsid w:val="00882986"/>
    <w:rsid w:val="008A70B9"/>
    <w:rsid w:val="008B0B5A"/>
    <w:rsid w:val="008B52F3"/>
    <w:rsid w:val="008C01B0"/>
    <w:rsid w:val="008C0EB7"/>
    <w:rsid w:val="008D04D8"/>
    <w:rsid w:val="008D204D"/>
    <w:rsid w:val="008D22F7"/>
    <w:rsid w:val="008D377C"/>
    <w:rsid w:val="008D695E"/>
    <w:rsid w:val="008D72D5"/>
    <w:rsid w:val="008D750F"/>
    <w:rsid w:val="008F049B"/>
    <w:rsid w:val="008F1C04"/>
    <w:rsid w:val="008F369D"/>
    <w:rsid w:val="00906774"/>
    <w:rsid w:val="0091078F"/>
    <w:rsid w:val="009352D7"/>
    <w:rsid w:val="009463AB"/>
    <w:rsid w:val="0095663A"/>
    <w:rsid w:val="0098275B"/>
    <w:rsid w:val="009957E9"/>
    <w:rsid w:val="009A443B"/>
    <w:rsid w:val="009A748B"/>
    <w:rsid w:val="009B5BAC"/>
    <w:rsid w:val="009C3BB0"/>
    <w:rsid w:val="009D4CDF"/>
    <w:rsid w:val="009E2B13"/>
    <w:rsid w:val="009E5EF1"/>
    <w:rsid w:val="009F47DD"/>
    <w:rsid w:val="00A17636"/>
    <w:rsid w:val="00A2178F"/>
    <w:rsid w:val="00A24911"/>
    <w:rsid w:val="00A31AAE"/>
    <w:rsid w:val="00A322C5"/>
    <w:rsid w:val="00A41359"/>
    <w:rsid w:val="00A43536"/>
    <w:rsid w:val="00A452FA"/>
    <w:rsid w:val="00A508A1"/>
    <w:rsid w:val="00A54769"/>
    <w:rsid w:val="00A55AD9"/>
    <w:rsid w:val="00A73BEC"/>
    <w:rsid w:val="00A74D9D"/>
    <w:rsid w:val="00A8376D"/>
    <w:rsid w:val="00AA26B4"/>
    <w:rsid w:val="00AB0CF6"/>
    <w:rsid w:val="00AB58AA"/>
    <w:rsid w:val="00AC30D3"/>
    <w:rsid w:val="00AC6F3A"/>
    <w:rsid w:val="00AF3160"/>
    <w:rsid w:val="00B0116E"/>
    <w:rsid w:val="00B12218"/>
    <w:rsid w:val="00B23A30"/>
    <w:rsid w:val="00B23E0A"/>
    <w:rsid w:val="00B45AE0"/>
    <w:rsid w:val="00B5082A"/>
    <w:rsid w:val="00B50D38"/>
    <w:rsid w:val="00B55953"/>
    <w:rsid w:val="00B67E68"/>
    <w:rsid w:val="00B70CD4"/>
    <w:rsid w:val="00B76C58"/>
    <w:rsid w:val="00B8621E"/>
    <w:rsid w:val="00B94A5E"/>
    <w:rsid w:val="00BD046C"/>
    <w:rsid w:val="00BD2CE8"/>
    <w:rsid w:val="00BD57B5"/>
    <w:rsid w:val="00BE7C8A"/>
    <w:rsid w:val="00C03CD9"/>
    <w:rsid w:val="00C12A9B"/>
    <w:rsid w:val="00C352A7"/>
    <w:rsid w:val="00C5499C"/>
    <w:rsid w:val="00C61843"/>
    <w:rsid w:val="00C61893"/>
    <w:rsid w:val="00C62B30"/>
    <w:rsid w:val="00C6591E"/>
    <w:rsid w:val="00C66C8B"/>
    <w:rsid w:val="00C70F20"/>
    <w:rsid w:val="00C80200"/>
    <w:rsid w:val="00C81A4D"/>
    <w:rsid w:val="00C94233"/>
    <w:rsid w:val="00CA4367"/>
    <w:rsid w:val="00CA589F"/>
    <w:rsid w:val="00CA6A53"/>
    <w:rsid w:val="00CC13D7"/>
    <w:rsid w:val="00CC35B3"/>
    <w:rsid w:val="00CE1AD2"/>
    <w:rsid w:val="00CE47EC"/>
    <w:rsid w:val="00CE69BF"/>
    <w:rsid w:val="00CF5E4A"/>
    <w:rsid w:val="00CF741C"/>
    <w:rsid w:val="00D10BC1"/>
    <w:rsid w:val="00D25484"/>
    <w:rsid w:val="00D27673"/>
    <w:rsid w:val="00D314B5"/>
    <w:rsid w:val="00D37E2E"/>
    <w:rsid w:val="00D43564"/>
    <w:rsid w:val="00D55EED"/>
    <w:rsid w:val="00D6283D"/>
    <w:rsid w:val="00D671D4"/>
    <w:rsid w:val="00D73E75"/>
    <w:rsid w:val="00D7663C"/>
    <w:rsid w:val="00D812F7"/>
    <w:rsid w:val="00D965DB"/>
    <w:rsid w:val="00DA1782"/>
    <w:rsid w:val="00DA1D86"/>
    <w:rsid w:val="00DB0C6F"/>
    <w:rsid w:val="00DB180B"/>
    <w:rsid w:val="00DB5EC2"/>
    <w:rsid w:val="00DC208A"/>
    <w:rsid w:val="00DC3407"/>
    <w:rsid w:val="00DE1211"/>
    <w:rsid w:val="00DE184A"/>
    <w:rsid w:val="00DE404C"/>
    <w:rsid w:val="00E0642A"/>
    <w:rsid w:val="00E07CA4"/>
    <w:rsid w:val="00E1081C"/>
    <w:rsid w:val="00E13133"/>
    <w:rsid w:val="00E229F6"/>
    <w:rsid w:val="00E31AA0"/>
    <w:rsid w:val="00E31B16"/>
    <w:rsid w:val="00E32504"/>
    <w:rsid w:val="00E45C5E"/>
    <w:rsid w:val="00E4601F"/>
    <w:rsid w:val="00E63653"/>
    <w:rsid w:val="00E64827"/>
    <w:rsid w:val="00E73DDD"/>
    <w:rsid w:val="00E8315A"/>
    <w:rsid w:val="00E92535"/>
    <w:rsid w:val="00EA5B08"/>
    <w:rsid w:val="00EB5098"/>
    <w:rsid w:val="00EB6492"/>
    <w:rsid w:val="00EC5288"/>
    <w:rsid w:val="00ED074B"/>
    <w:rsid w:val="00ED2364"/>
    <w:rsid w:val="00EE14BF"/>
    <w:rsid w:val="00EE31C0"/>
    <w:rsid w:val="00EE3FC5"/>
    <w:rsid w:val="00EE40FD"/>
    <w:rsid w:val="00EE7AF0"/>
    <w:rsid w:val="00EF3ACC"/>
    <w:rsid w:val="00F007CA"/>
    <w:rsid w:val="00F0431B"/>
    <w:rsid w:val="00F26399"/>
    <w:rsid w:val="00F374DD"/>
    <w:rsid w:val="00F528CA"/>
    <w:rsid w:val="00F53F74"/>
    <w:rsid w:val="00F61663"/>
    <w:rsid w:val="00F6185B"/>
    <w:rsid w:val="00F62ACD"/>
    <w:rsid w:val="00F7013F"/>
    <w:rsid w:val="00F75890"/>
    <w:rsid w:val="00F81588"/>
    <w:rsid w:val="00F826E5"/>
    <w:rsid w:val="00F952B0"/>
    <w:rsid w:val="00FA39E9"/>
    <w:rsid w:val="00FA5E63"/>
    <w:rsid w:val="00FA64D1"/>
    <w:rsid w:val="00FA6AB9"/>
    <w:rsid w:val="00FB45A1"/>
    <w:rsid w:val="00FC3F32"/>
    <w:rsid w:val="00FD4B64"/>
    <w:rsid w:val="00FE511A"/>
    <w:rsid w:val="00FE53E9"/>
    <w:rsid w:val="00FE56BA"/>
    <w:rsid w:val="00FF7022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5595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23A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1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71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 Знак1"/>
    <w:basedOn w:val="Style8"/>
    <w:rsid w:val="00861F72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AC6F3A"/>
    <w:pPr>
      <w:widowControl w:val="0"/>
      <w:autoSpaceDE w:val="0"/>
      <w:autoSpaceDN w:val="0"/>
      <w:adjustRightInd w:val="0"/>
      <w:spacing w:line="245" w:lineRule="exact"/>
      <w:ind w:firstLine="3202"/>
    </w:pPr>
  </w:style>
  <w:style w:type="paragraph" w:customStyle="1" w:styleId="Style5">
    <w:name w:val="Style5"/>
    <w:basedOn w:val="a"/>
    <w:rsid w:val="00AC6F3A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AC6F3A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rsid w:val="00AC6F3A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7">
    <w:name w:val="Style7"/>
    <w:basedOn w:val="a"/>
    <w:rsid w:val="00AC6F3A"/>
    <w:pPr>
      <w:widowControl w:val="0"/>
      <w:autoSpaceDE w:val="0"/>
      <w:autoSpaceDN w:val="0"/>
      <w:adjustRightInd w:val="0"/>
      <w:spacing w:line="313" w:lineRule="exact"/>
      <w:ind w:firstLine="682"/>
      <w:jc w:val="both"/>
    </w:pPr>
  </w:style>
  <w:style w:type="paragraph" w:customStyle="1" w:styleId="Style8">
    <w:name w:val="Style8"/>
    <w:basedOn w:val="a"/>
    <w:link w:val="Style80"/>
    <w:rsid w:val="00AC6F3A"/>
    <w:pPr>
      <w:widowControl w:val="0"/>
      <w:autoSpaceDE w:val="0"/>
      <w:autoSpaceDN w:val="0"/>
      <w:adjustRightInd w:val="0"/>
      <w:spacing w:line="312" w:lineRule="exact"/>
      <w:ind w:firstLine="715"/>
      <w:jc w:val="both"/>
    </w:pPr>
    <w:rPr>
      <w:lang/>
    </w:rPr>
  </w:style>
  <w:style w:type="character" w:customStyle="1" w:styleId="FontStyle22">
    <w:name w:val="Font Style22"/>
    <w:rsid w:val="00AC6F3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16746A"/>
    <w:rPr>
      <w:spacing w:val="30"/>
      <w:sz w:val="28"/>
      <w:szCs w:val="28"/>
    </w:rPr>
  </w:style>
  <w:style w:type="character" w:customStyle="1" w:styleId="FontStyle27">
    <w:name w:val="Font Style27"/>
    <w:rsid w:val="00AC6F3A"/>
    <w:rPr>
      <w:rFonts w:ascii="Times New Roman" w:hAnsi="Times New Roman" w:cs="Times New Roman"/>
      <w:smallCaps/>
      <w:spacing w:val="40"/>
      <w:sz w:val="14"/>
      <w:szCs w:val="14"/>
    </w:rPr>
  </w:style>
  <w:style w:type="character" w:customStyle="1" w:styleId="FontStyle33">
    <w:name w:val="Font Style33"/>
    <w:rsid w:val="00AC6F3A"/>
    <w:rPr>
      <w:rFonts w:ascii="Times New Roman" w:hAnsi="Times New Roman" w:cs="Times New Roman"/>
      <w:spacing w:val="20"/>
      <w:sz w:val="16"/>
      <w:szCs w:val="16"/>
    </w:rPr>
  </w:style>
  <w:style w:type="paragraph" w:customStyle="1" w:styleId="12">
    <w:name w:val="Стиль1"/>
    <w:basedOn w:val="Style8"/>
    <w:link w:val="13"/>
    <w:qFormat/>
    <w:rsid w:val="0016746A"/>
    <w:pPr>
      <w:widowControl/>
      <w:tabs>
        <w:tab w:val="left" w:pos="1134"/>
        <w:tab w:val="left" w:pos="4589"/>
      </w:tabs>
      <w:spacing w:line="240" w:lineRule="auto"/>
      <w:ind w:firstLine="709"/>
      <w:jc w:val="left"/>
    </w:pPr>
    <w:rPr>
      <w:sz w:val="28"/>
      <w:szCs w:val="28"/>
    </w:rPr>
  </w:style>
  <w:style w:type="paragraph" w:customStyle="1" w:styleId="2">
    <w:name w:val="Стиль2"/>
    <w:basedOn w:val="a"/>
    <w:next w:val="12"/>
    <w:link w:val="20"/>
    <w:qFormat/>
    <w:rsid w:val="0016746A"/>
    <w:pPr>
      <w:ind w:firstLine="708"/>
      <w:jc w:val="both"/>
    </w:pPr>
    <w:rPr>
      <w:lang/>
    </w:rPr>
  </w:style>
  <w:style w:type="character" w:customStyle="1" w:styleId="Style80">
    <w:name w:val="Style8 Знак"/>
    <w:link w:val="Style8"/>
    <w:rsid w:val="0016746A"/>
    <w:rPr>
      <w:sz w:val="24"/>
      <w:szCs w:val="24"/>
    </w:rPr>
  </w:style>
  <w:style w:type="character" w:customStyle="1" w:styleId="13">
    <w:name w:val="Стиль1 Знак"/>
    <w:link w:val="12"/>
    <w:rsid w:val="0016746A"/>
    <w:rPr>
      <w:sz w:val="28"/>
      <w:szCs w:val="28"/>
    </w:rPr>
  </w:style>
  <w:style w:type="paragraph" w:customStyle="1" w:styleId="3">
    <w:name w:val="Стиль3"/>
    <w:basedOn w:val="a"/>
    <w:next w:val="2"/>
    <w:link w:val="30"/>
    <w:qFormat/>
    <w:rsid w:val="008F049B"/>
    <w:rPr>
      <w:sz w:val="28"/>
      <w:szCs w:val="28"/>
      <w:lang/>
    </w:rPr>
  </w:style>
  <w:style w:type="character" w:customStyle="1" w:styleId="20">
    <w:name w:val="Стиль2 Знак"/>
    <w:link w:val="2"/>
    <w:rsid w:val="0016746A"/>
    <w:rPr>
      <w:sz w:val="24"/>
      <w:szCs w:val="24"/>
    </w:rPr>
  </w:style>
  <w:style w:type="paragraph" w:customStyle="1" w:styleId="Style4">
    <w:name w:val="Style4"/>
    <w:basedOn w:val="a"/>
    <w:rsid w:val="00CE69BF"/>
    <w:pPr>
      <w:widowControl w:val="0"/>
      <w:autoSpaceDE w:val="0"/>
      <w:autoSpaceDN w:val="0"/>
      <w:adjustRightInd w:val="0"/>
      <w:spacing w:line="310" w:lineRule="exact"/>
      <w:jc w:val="both"/>
    </w:pPr>
  </w:style>
  <w:style w:type="character" w:customStyle="1" w:styleId="30">
    <w:name w:val="Стиль3 Знак"/>
    <w:link w:val="3"/>
    <w:rsid w:val="008F049B"/>
    <w:rPr>
      <w:sz w:val="28"/>
      <w:szCs w:val="28"/>
    </w:rPr>
  </w:style>
  <w:style w:type="paragraph" w:customStyle="1" w:styleId="Style9">
    <w:name w:val="Style9"/>
    <w:basedOn w:val="a"/>
    <w:rsid w:val="00CE69BF"/>
    <w:pPr>
      <w:widowControl w:val="0"/>
      <w:autoSpaceDE w:val="0"/>
      <w:autoSpaceDN w:val="0"/>
      <w:adjustRightInd w:val="0"/>
      <w:spacing w:line="310" w:lineRule="exact"/>
      <w:ind w:firstLine="552"/>
      <w:jc w:val="both"/>
    </w:pPr>
  </w:style>
  <w:style w:type="paragraph" w:customStyle="1" w:styleId="Style10">
    <w:name w:val="Style10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CE69BF"/>
    <w:pPr>
      <w:widowControl w:val="0"/>
      <w:autoSpaceDE w:val="0"/>
      <w:autoSpaceDN w:val="0"/>
      <w:adjustRightInd w:val="0"/>
      <w:spacing w:line="235" w:lineRule="exact"/>
      <w:jc w:val="right"/>
    </w:pPr>
  </w:style>
  <w:style w:type="paragraph" w:customStyle="1" w:styleId="Style13">
    <w:name w:val="Style13"/>
    <w:basedOn w:val="a"/>
    <w:rsid w:val="00CE69B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CE69BF"/>
    <w:pPr>
      <w:widowControl w:val="0"/>
      <w:autoSpaceDE w:val="0"/>
      <w:autoSpaceDN w:val="0"/>
      <w:adjustRightInd w:val="0"/>
      <w:spacing w:line="312" w:lineRule="exact"/>
      <w:ind w:firstLine="533"/>
      <w:jc w:val="both"/>
    </w:pPr>
  </w:style>
  <w:style w:type="paragraph" w:customStyle="1" w:styleId="Style15">
    <w:name w:val="Style15"/>
    <w:basedOn w:val="a"/>
    <w:rsid w:val="00CE69BF"/>
    <w:pPr>
      <w:widowControl w:val="0"/>
      <w:autoSpaceDE w:val="0"/>
      <w:autoSpaceDN w:val="0"/>
      <w:adjustRightInd w:val="0"/>
      <w:spacing w:line="323" w:lineRule="exact"/>
      <w:ind w:firstLine="1066"/>
      <w:jc w:val="both"/>
    </w:pPr>
  </w:style>
  <w:style w:type="character" w:customStyle="1" w:styleId="FontStyle23">
    <w:name w:val="Font Style23"/>
    <w:rsid w:val="00CE69BF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24">
    <w:name w:val="Font Style24"/>
    <w:rsid w:val="00CE69BF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26">
    <w:name w:val="Font Style26"/>
    <w:rsid w:val="00CE69BF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8">
    <w:name w:val="Font Style28"/>
    <w:rsid w:val="00CE69BF"/>
    <w:rPr>
      <w:rFonts w:ascii="Candara" w:hAnsi="Candara" w:cs="Candara"/>
      <w:spacing w:val="10"/>
      <w:sz w:val="16"/>
      <w:szCs w:val="16"/>
    </w:rPr>
  </w:style>
  <w:style w:type="character" w:customStyle="1" w:styleId="FontStyle29">
    <w:name w:val="Font Style29"/>
    <w:rsid w:val="00CE69BF"/>
    <w:rPr>
      <w:rFonts w:ascii="Times New Roman" w:hAnsi="Times New Roman" w:cs="Times New Roman"/>
      <w:spacing w:val="40"/>
      <w:sz w:val="20"/>
      <w:szCs w:val="20"/>
    </w:rPr>
  </w:style>
  <w:style w:type="character" w:customStyle="1" w:styleId="FontStyle30">
    <w:name w:val="Font Style30"/>
    <w:rsid w:val="00CE69BF"/>
    <w:rPr>
      <w:rFonts w:ascii="Times New Roman" w:hAnsi="Times New Roman" w:cs="Times New Roman"/>
      <w:b/>
      <w:bCs/>
      <w:i/>
      <w:iCs/>
      <w:w w:val="40"/>
      <w:sz w:val="16"/>
      <w:szCs w:val="16"/>
    </w:rPr>
  </w:style>
  <w:style w:type="character" w:customStyle="1" w:styleId="FontStyle31">
    <w:name w:val="Font Style31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character" w:customStyle="1" w:styleId="FontStyle32">
    <w:name w:val="Font Style32"/>
    <w:rsid w:val="00CE69BF"/>
    <w:rPr>
      <w:rFonts w:ascii="Times New Roman" w:hAnsi="Times New Roman" w:cs="Times New Roman"/>
      <w:smallCaps/>
      <w:spacing w:val="30"/>
      <w:sz w:val="16"/>
      <w:szCs w:val="16"/>
    </w:rPr>
  </w:style>
  <w:style w:type="paragraph" w:customStyle="1" w:styleId="ConsPlusTitle">
    <w:name w:val="ConsPlusTitle"/>
    <w:rsid w:val="00B94A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B94A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B94A5E"/>
    <w:pPr>
      <w:spacing w:after="75"/>
    </w:pPr>
  </w:style>
  <w:style w:type="character" w:styleId="a6">
    <w:name w:val="Hyperlink"/>
    <w:uiPriority w:val="99"/>
    <w:unhideWhenUsed/>
    <w:rsid w:val="00FD4B64"/>
    <w:rPr>
      <w:color w:val="0000FF"/>
      <w:u w:val="single"/>
    </w:rPr>
  </w:style>
  <w:style w:type="character" w:styleId="a7">
    <w:name w:val="Emphasis"/>
    <w:uiPriority w:val="20"/>
    <w:qFormat/>
    <w:rsid w:val="0098275B"/>
    <w:rPr>
      <w:i/>
      <w:iCs/>
    </w:rPr>
  </w:style>
  <w:style w:type="character" w:customStyle="1" w:styleId="a8">
    <w:name w:val="Цветовое выделение"/>
    <w:uiPriority w:val="99"/>
    <w:rsid w:val="00E31B16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E31B16"/>
    <w:rPr>
      <w:b/>
      <w:bCs/>
      <w:color w:val="106BBE"/>
    </w:rPr>
  </w:style>
  <w:style w:type="character" w:customStyle="1" w:styleId="10">
    <w:name w:val="Заголовок 1 Знак"/>
    <w:link w:val="1"/>
    <w:uiPriority w:val="99"/>
    <w:rsid w:val="00B55953"/>
    <w:rPr>
      <w:rFonts w:ascii="Arial" w:hAnsi="Arial" w:cs="Arial"/>
      <w:b/>
      <w:bCs/>
      <w:color w:val="26282F"/>
      <w:sz w:val="26"/>
      <w:szCs w:val="26"/>
    </w:rPr>
  </w:style>
  <w:style w:type="character" w:customStyle="1" w:styleId="aa">
    <w:name w:val="Основной текст_"/>
    <w:link w:val="21"/>
    <w:rsid w:val="00643BE2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643BE2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/>
    </w:rPr>
  </w:style>
  <w:style w:type="character" w:customStyle="1" w:styleId="22">
    <w:name w:val="Основной текст (2)_"/>
    <w:link w:val="23"/>
    <w:rsid w:val="00201353"/>
    <w:rPr>
      <w:b/>
      <w:bCs/>
      <w:sz w:val="28"/>
      <w:szCs w:val="28"/>
      <w:shd w:val="clear" w:color="auto" w:fill="FFFFFF"/>
    </w:rPr>
  </w:style>
  <w:style w:type="character" w:customStyle="1" w:styleId="713pt">
    <w:name w:val="Основной текст (7) + 13 pt;Полужирный"/>
    <w:rsid w:val="002013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3">
    <w:name w:val="Основной текст (2)"/>
    <w:basedOn w:val="a"/>
    <w:link w:val="22"/>
    <w:rsid w:val="00201353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/>
    </w:rPr>
  </w:style>
  <w:style w:type="character" w:customStyle="1" w:styleId="14">
    <w:name w:val="Заголовок №1_"/>
    <w:link w:val="15"/>
    <w:rsid w:val="00201353"/>
    <w:rPr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201353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/>
    </w:rPr>
  </w:style>
  <w:style w:type="paragraph" w:styleId="ab">
    <w:name w:val="List Paragraph"/>
    <w:basedOn w:val="a"/>
    <w:uiPriority w:val="34"/>
    <w:qFormat/>
    <w:rsid w:val="00201353"/>
    <w:pPr>
      <w:ind w:left="720"/>
      <w:contextualSpacing/>
    </w:pPr>
  </w:style>
  <w:style w:type="paragraph" w:customStyle="1" w:styleId="s1">
    <w:name w:val="s_1"/>
    <w:basedOn w:val="a"/>
    <w:rsid w:val="004D3483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274928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274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274928"/>
    <w:rPr>
      <w:rFonts w:ascii="Courier New" w:hAnsi="Courier New" w:cs="Courier New"/>
    </w:rPr>
  </w:style>
  <w:style w:type="character" w:customStyle="1" w:styleId="s10">
    <w:name w:val="s_10"/>
    <w:basedOn w:val="a0"/>
    <w:rsid w:val="00274928"/>
  </w:style>
  <w:style w:type="paragraph" w:customStyle="1" w:styleId="empty">
    <w:name w:val="empty"/>
    <w:basedOn w:val="a"/>
    <w:rsid w:val="00274928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749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2749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ТУРУХАНСКОГО РАИОНА</vt:lpstr>
    </vt:vector>
  </TitlesOfParts>
  <Company>Администрация п. Светлогорск</Company>
  <LinksUpToDate>false</LinksUpToDate>
  <CharactersWithSpaces>5414</CharactersWithSpaces>
  <SharedDoc>false</SharedDoc>
  <HLinks>
    <vt:vector size="96" baseType="variant">
      <vt:variant>
        <vt:i4>5242893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/document/70408460/entry/100000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5963778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/document/70353464/entry/831023</vt:lpwstr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/document/70353464/entry/8327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5898246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/document/70353464/entry/93142</vt:lpwstr>
      </vt:variant>
      <vt:variant>
        <vt:i4>5963777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/document/70353464/entry/93133</vt:lpwstr>
      </vt:variant>
      <vt:variant>
        <vt:i4>6160384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/document/70353464/entry/93126</vt:lpwstr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/document/70353464/entry/9315</vt:lpwstr>
      </vt:variant>
      <vt:variant>
        <vt:i4>6815794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/document/70353464/entry/9314</vt:lpwstr>
      </vt:variant>
      <vt:variant>
        <vt:i4>5963778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/document/70353464/entry/831023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/document/70353464/entry/8327</vt:lpwstr>
      </vt:variant>
      <vt:variant>
        <vt:i4>6029314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/document/70514250/entry/200186</vt:lpwstr>
      </vt:variant>
      <vt:variant>
        <vt:i4>6029314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/document/70514250/entry/200184</vt:lpwstr>
      </vt:variant>
      <vt:variant>
        <vt:i4>6029314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/document/70514250/entry/200182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ТУРУХАНСКОГО РАИОНА</dc:title>
  <dc:creator>Кришталюк</dc:creator>
  <cp:lastModifiedBy>Кришталюк Альбина Калимулловн</cp:lastModifiedBy>
  <cp:revision>2</cp:revision>
  <cp:lastPrinted>2019-04-11T04:08:00Z</cp:lastPrinted>
  <dcterms:created xsi:type="dcterms:W3CDTF">2019-04-11T04:08:00Z</dcterms:created>
  <dcterms:modified xsi:type="dcterms:W3CDTF">2019-04-11T04:08:00Z</dcterms:modified>
</cp:coreProperties>
</file>