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520C28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12"/>
      </w:tblGrid>
      <w:tr w:rsidR="006C4F8F" w:rsidRPr="0086764D" w:rsidTr="00520C28">
        <w:trPr>
          <w:trHeight w:val="123"/>
        </w:trPr>
        <w:tc>
          <w:tcPr>
            <w:tcW w:w="691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0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15.03.2019 №20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0211B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B0211B" w:rsidRPr="00C67CE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</w:t>
            </w:r>
            <w:r w:rsidR="00B0211B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B0211B" w:rsidRPr="00C67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520C28" w:rsidRPr="0086764D" w:rsidRDefault="00520C28" w:rsidP="00520C28">
      <w:pPr>
        <w:pStyle w:val="ac"/>
        <w:spacing w:after="0"/>
        <w:ind w:firstLine="709"/>
        <w:jc w:val="both"/>
      </w:pPr>
      <w:r>
        <w:t>В</w:t>
      </w:r>
      <w:r>
        <w:t xml:space="preserve">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 Российской Федерации, р</w:t>
      </w:r>
      <w:r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r w:rsidR="00B0211B">
        <w:rPr>
          <w:rFonts w:ascii="Times New Roman" w:hAnsi="Times New Roman" w:cs="Times New Roman"/>
          <w:bCs/>
          <w:sz w:val="24"/>
          <w:szCs w:val="24"/>
        </w:rPr>
        <w:t>от 15.03.2019 №</w:t>
      </w:r>
      <w:r w:rsidR="00520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11B">
        <w:rPr>
          <w:rFonts w:ascii="Times New Roman" w:hAnsi="Times New Roman" w:cs="Times New Roman"/>
          <w:bCs/>
          <w:sz w:val="24"/>
          <w:szCs w:val="24"/>
        </w:rPr>
        <w:t>20</w:t>
      </w:r>
      <w:r w:rsidR="00B0211B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0211B">
        <w:rPr>
          <w:rFonts w:ascii="Times New Roman" w:hAnsi="Times New Roman" w:cs="Times New Roman"/>
          <w:sz w:val="24"/>
          <w:szCs w:val="24"/>
        </w:rPr>
        <w:t>Об утверждении А</w:t>
      </w:r>
      <w:r w:rsidR="00B0211B" w:rsidRPr="00C67CE3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</w:t>
      </w:r>
      <w:r w:rsidR="00B0211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0211B" w:rsidRPr="00C67CE3">
        <w:rPr>
          <w:rFonts w:ascii="Times New Roman" w:hAnsi="Times New Roman" w:cs="Times New Roman"/>
          <w:sz w:val="24"/>
          <w:szCs w:val="24"/>
        </w:rPr>
        <w:t>»</w:t>
      </w:r>
      <w:r w:rsidR="00B0211B" w:rsidRPr="0086764D">
        <w:rPr>
          <w:rFonts w:ascii="Times New Roman" w:hAnsi="Times New Roman" w:cs="Times New Roman"/>
          <w:sz w:val="24"/>
          <w:szCs w:val="24"/>
        </w:rPr>
        <w:t>»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 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C1E28">
        <w:rPr>
          <w:rFonts w:ascii="Times New Roman" w:hAnsi="Times New Roman" w:cs="Times New Roman"/>
          <w:sz w:val="24"/>
          <w:szCs w:val="24"/>
        </w:rPr>
        <w:t>2.7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2C1E28" w:rsidRPr="00167837">
        <w:t xml:space="preserve">2.7.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520C28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</w:t>
      </w:r>
      <w:r w:rsidR="00520C28">
        <w:t xml:space="preserve"> </w:t>
      </w:r>
      <w:r w:rsidRPr="00167837">
        <w:t>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</w:t>
      </w:r>
      <w:r w:rsidR="00520C28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Pr="00167837">
        <w:rPr>
          <w:rStyle w:val="a7"/>
          <w:i w:val="0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</w:t>
      </w:r>
      <w:r w:rsidR="00520C28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520C28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520C28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520C28">
        <w:t xml:space="preserve">. 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Постановлению дополнить пунктом 2.18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2C5253">
        <w:t xml:space="preserve">2.18.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</w:t>
      </w:r>
      <w:r w:rsidR="00520C28">
        <w:t xml:space="preserve"> </w:t>
      </w:r>
      <w:r>
        <w:t>149-ФЗ «</w:t>
      </w:r>
      <w:r w:rsidRPr="002C5253">
        <w:t>Об информации, информационных те</w:t>
      </w:r>
      <w:r>
        <w:t>хнологиях и о защите</w:t>
      </w:r>
      <w:proofErr w:type="gramEnd"/>
      <w:r>
        <w:t xml:space="preserve"> информации»</w:t>
      </w:r>
      <w:proofErr w:type="gramStart"/>
      <w:r w:rsidRPr="002C5253">
        <w:t>.</w:t>
      </w:r>
      <w:r>
        <w:t>»</w:t>
      </w:r>
      <w:proofErr w:type="gramEnd"/>
      <w:r>
        <w:t>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Постановлению дополнить пунктом 2.19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«2.19.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520C28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520C28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C1E28"/>
    <w:rsid w:val="002D7A4A"/>
    <w:rsid w:val="00350900"/>
    <w:rsid w:val="00386926"/>
    <w:rsid w:val="00461694"/>
    <w:rsid w:val="00506952"/>
    <w:rsid w:val="00520C28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2022-03-21T09:30:00Z</cp:lastPrinted>
  <dcterms:created xsi:type="dcterms:W3CDTF">2022-03-21T09:31:00Z</dcterms:created>
  <dcterms:modified xsi:type="dcterms:W3CDTF">2022-03-21T09:31:00Z</dcterms:modified>
</cp:coreProperties>
</file>