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F9892" w14:textId="77777777" w:rsidR="0026395E" w:rsidRPr="002A0AC9" w:rsidRDefault="0026395E" w:rsidP="0026395E">
      <w:pPr>
        <w:jc w:val="center"/>
        <w:rPr>
          <w:b/>
          <w:sz w:val="32"/>
          <w:szCs w:val="32"/>
        </w:rPr>
      </w:pPr>
      <w:r w:rsidRPr="002A0AC9">
        <w:rPr>
          <w:b/>
          <w:noProof/>
          <w:sz w:val="32"/>
          <w:szCs w:val="32"/>
        </w:rPr>
        <w:drawing>
          <wp:inline distT="0" distB="0" distL="0" distR="0" wp14:anchorId="6A66F3E0" wp14:editId="0AA6CBFE">
            <wp:extent cx="560705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CE072" w14:textId="77777777" w:rsidR="0026395E" w:rsidRPr="002A0AC9" w:rsidRDefault="0026395E" w:rsidP="0026395E">
      <w:pPr>
        <w:jc w:val="center"/>
        <w:rPr>
          <w:sz w:val="28"/>
          <w:szCs w:val="28"/>
        </w:rPr>
      </w:pPr>
    </w:p>
    <w:p w14:paraId="089B533A" w14:textId="77777777" w:rsidR="0026395E" w:rsidRPr="002A0AC9" w:rsidRDefault="0026395E" w:rsidP="0026395E">
      <w:pPr>
        <w:jc w:val="center"/>
        <w:rPr>
          <w:b/>
          <w:sz w:val="28"/>
          <w:szCs w:val="28"/>
        </w:rPr>
      </w:pPr>
      <w:r w:rsidRPr="002A0AC9">
        <w:rPr>
          <w:b/>
          <w:sz w:val="28"/>
          <w:szCs w:val="28"/>
        </w:rPr>
        <w:t xml:space="preserve">АДМИНИСТРАЦИЯ СВЕТЛОГОРСКОГО СЕЛЬСОВЕТА  </w:t>
      </w:r>
    </w:p>
    <w:p w14:paraId="49D49B6E" w14:textId="77777777" w:rsidR="0026395E" w:rsidRPr="002A0AC9" w:rsidRDefault="0026395E" w:rsidP="0026395E">
      <w:pPr>
        <w:jc w:val="center"/>
        <w:rPr>
          <w:b/>
          <w:sz w:val="28"/>
          <w:szCs w:val="28"/>
        </w:rPr>
      </w:pPr>
      <w:r w:rsidRPr="002A0AC9">
        <w:rPr>
          <w:b/>
          <w:sz w:val="28"/>
          <w:szCs w:val="28"/>
        </w:rPr>
        <w:t>ТУРУХАНСКОГО РАЙОНА КРАСНОЯРСКОГО КРАЯ</w:t>
      </w:r>
    </w:p>
    <w:p w14:paraId="7C5BB01C" w14:textId="77777777" w:rsidR="0026395E" w:rsidRPr="002A0AC9" w:rsidRDefault="0026395E" w:rsidP="0026395E">
      <w:pPr>
        <w:rPr>
          <w:sz w:val="28"/>
          <w:szCs w:val="28"/>
        </w:rPr>
      </w:pPr>
    </w:p>
    <w:p w14:paraId="64802A9D" w14:textId="77777777" w:rsidR="0026395E" w:rsidRPr="002A0AC9" w:rsidRDefault="0026395E" w:rsidP="0026395E">
      <w:pPr>
        <w:jc w:val="center"/>
        <w:rPr>
          <w:b/>
          <w:sz w:val="32"/>
          <w:szCs w:val="32"/>
        </w:rPr>
      </w:pPr>
      <w:r w:rsidRPr="002A0AC9">
        <w:rPr>
          <w:b/>
          <w:sz w:val="32"/>
          <w:szCs w:val="32"/>
        </w:rPr>
        <w:t>ПОСТАНОВЛЕНИЕ</w:t>
      </w:r>
    </w:p>
    <w:p w14:paraId="23EFC066" w14:textId="77777777" w:rsidR="0026395E" w:rsidRPr="002A0AC9" w:rsidRDefault="0026395E" w:rsidP="0026395E">
      <w:pPr>
        <w:jc w:val="center"/>
        <w:rPr>
          <w:b/>
          <w:sz w:val="32"/>
          <w:szCs w:val="32"/>
        </w:rPr>
      </w:pPr>
    </w:p>
    <w:p w14:paraId="3FB4CA18" w14:textId="77777777" w:rsidR="0026395E" w:rsidRPr="002A0AC9" w:rsidRDefault="0026395E" w:rsidP="0026395E">
      <w:pPr>
        <w:jc w:val="center"/>
      </w:pPr>
      <w:r w:rsidRPr="002A0AC9">
        <w:t>п. Светлогорск</w:t>
      </w:r>
    </w:p>
    <w:p w14:paraId="15B9C7AC" w14:textId="77777777" w:rsidR="0026395E" w:rsidRPr="002A0AC9" w:rsidRDefault="0026395E" w:rsidP="0026395E">
      <w:pPr>
        <w:jc w:val="center"/>
        <w:rPr>
          <w:b/>
          <w:spacing w:val="44"/>
        </w:rPr>
      </w:pPr>
    </w:p>
    <w:p w14:paraId="132DD9DE" w14:textId="403F7F6B" w:rsidR="0026395E" w:rsidRPr="008A7AFC" w:rsidRDefault="008A7AFC" w:rsidP="0026395E">
      <w:pPr>
        <w:shd w:val="clear" w:color="auto" w:fill="FFFFFF"/>
        <w:tabs>
          <w:tab w:val="left" w:pos="9252"/>
        </w:tabs>
        <w:ind w:left="-142"/>
        <w:rPr>
          <w:bCs/>
        </w:rPr>
      </w:pPr>
      <w:r w:rsidRPr="008A7AFC">
        <w:rPr>
          <w:bCs/>
        </w:rPr>
        <w:t>18</w:t>
      </w:r>
      <w:r w:rsidR="00322384" w:rsidRPr="008A7AFC">
        <w:rPr>
          <w:bCs/>
        </w:rPr>
        <w:t>.04.2025</w:t>
      </w:r>
      <w:r w:rsidR="0026395E" w:rsidRPr="008A7AFC">
        <w:rPr>
          <w:bCs/>
        </w:rPr>
        <w:t xml:space="preserve">                                                                                                                    </w:t>
      </w:r>
      <w:r w:rsidRPr="008A7AFC">
        <w:rPr>
          <w:bCs/>
        </w:rPr>
        <w:t xml:space="preserve">   </w:t>
      </w:r>
      <w:r w:rsidR="0026395E" w:rsidRPr="008A7AFC">
        <w:rPr>
          <w:bCs/>
        </w:rPr>
        <w:t xml:space="preserve">               № </w:t>
      </w:r>
      <w:r w:rsidRPr="008A7AFC">
        <w:rPr>
          <w:bCs/>
        </w:rPr>
        <w:t>33</w:t>
      </w:r>
      <w:r w:rsidR="0026395E" w:rsidRPr="008A7AFC">
        <w:rPr>
          <w:bCs/>
        </w:rPr>
        <w:t xml:space="preserve">-П </w:t>
      </w:r>
    </w:p>
    <w:p w14:paraId="610BDEF5" w14:textId="77777777" w:rsidR="0026395E" w:rsidRPr="008A7AFC" w:rsidRDefault="0026395E" w:rsidP="0026395E">
      <w:pPr>
        <w:shd w:val="clear" w:color="auto" w:fill="FFFFFF"/>
        <w:tabs>
          <w:tab w:val="left" w:pos="9252"/>
        </w:tabs>
        <w:ind w:left="-142"/>
        <w:rPr>
          <w:b/>
          <w:bCs/>
        </w:rPr>
      </w:pPr>
    </w:p>
    <w:p w14:paraId="6EDFACF9" w14:textId="6B8036FA" w:rsidR="0026395E" w:rsidRPr="00AF3FF9" w:rsidRDefault="0026395E" w:rsidP="00CB71B1">
      <w:pPr>
        <w:tabs>
          <w:tab w:val="left" w:pos="2977"/>
        </w:tabs>
        <w:ind w:left="-142" w:right="6094"/>
        <w:jc w:val="both"/>
      </w:pPr>
      <w:r w:rsidRPr="008A7AFC">
        <w:t>Об у</w:t>
      </w:r>
      <w:r w:rsidR="00322384" w:rsidRPr="008A7AFC">
        <w:t>становлении размеров</w:t>
      </w:r>
      <w:r w:rsidR="00CB71B1">
        <w:t xml:space="preserve"> </w:t>
      </w:r>
      <w:r w:rsidR="00322384" w:rsidRPr="00AF3FF9">
        <w:t>авансовых платеж</w:t>
      </w:r>
      <w:r w:rsidR="00CB71B1">
        <w:t xml:space="preserve">ей при </w:t>
      </w:r>
      <w:r w:rsidR="00322384" w:rsidRPr="00AF3FF9">
        <w:t>заключении муниципальных контрактов</w:t>
      </w:r>
    </w:p>
    <w:p w14:paraId="15FBCD7D" w14:textId="77777777" w:rsidR="0026395E" w:rsidRPr="00AF3FF9" w:rsidRDefault="0026395E" w:rsidP="0026395E">
      <w:pPr>
        <w:ind w:left="-142" w:right="5669"/>
        <w:jc w:val="both"/>
      </w:pPr>
    </w:p>
    <w:p w14:paraId="7806DFCA" w14:textId="4DE71B06" w:rsidR="0026395E" w:rsidRPr="00AF3FF9" w:rsidRDefault="0026395E" w:rsidP="0026395E">
      <w:pPr>
        <w:ind w:left="-142" w:right="-6" w:firstLine="850"/>
        <w:jc w:val="both"/>
        <w:rPr>
          <w:bCs/>
        </w:rPr>
      </w:pPr>
      <w:proofErr w:type="gramStart"/>
      <w:r w:rsidRPr="00182423">
        <w:t xml:space="preserve">В соответствии </w:t>
      </w:r>
      <w:r w:rsidR="00322384" w:rsidRPr="00182423">
        <w:t xml:space="preserve">с </w:t>
      </w:r>
      <w:r w:rsidR="00297696" w:rsidRPr="00297696">
        <w:rPr>
          <w:color w:val="1A1A1A"/>
          <w:shd w:val="clear" w:color="auto" w:fill="FFFFFF"/>
        </w:rPr>
        <w:t>постановлением Правительства Российской Федерац</w:t>
      </w:r>
      <w:r w:rsidR="004411DD">
        <w:rPr>
          <w:color w:val="1A1A1A"/>
          <w:shd w:val="clear" w:color="auto" w:fill="FFFFFF"/>
        </w:rPr>
        <w:t>ии от 9 декабря 2017 г. № 1496 «</w:t>
      </w:r>
      <w:r w:rsidR="00297696" w:rsidRPr="00297696">
        <w:rPr>
          <w:color w:val="1A1A1A"/>
          <w:shd w:val="clear" w:color="auto" w:fill="FFFFFF"/>
        </w:rPr>
        <w:t xml:space="preserve">О мерах по обеспечению </w:t>
      </w:r>
      <w:r w:rsidR="004411DD">
        <w:rPr>
          <w:color w:val="1A1A1A"/>
          <w:shd w:val="clear" w:color="auto" w:fill="FFFFFF"/>
        </w:rPr>
        <w:t>исполнения федерального бюджета»</w:t>
      </w:r>
      <w:bookmarkStart w:id="0" w:name="_GoBack"/>
      <w:bookmarkEnd w:id="0"/>
      <w:r w:rsidRPr="00297696">
        <w:t xml:space="preserve">, </w:t>
      </w:r>
      <w:r w:rsidR="00AF3FF9" w:rsidRPr="00297696">
        <w:t>решением Светлогорского сельского</w:t>
      </w:r>
      <w:r w:rsidR="00AF3FF9" w:rsidRPr="00182423">
        <w:t xml:space="preserve"> Совета депутатов Туруханского района Красноярского</w:t>
      </w:r>
      <w:r w:rsidR="00AF3FF9" w:rsidRPr="00AF3FF9">
        <w:t xml:space="preserve"> края от 11.12.2024 № 37-130 «</w:t>
      </w:r>
      <w:r w:rsidR="00AF3FF9" w:rsidRPr="00AF3FF9">
        <w:rPr>
          <w:bCs/>
        </w:rPr>
        <w:t xml:space="preserve">О бюджете Светлогорского сельсовета на 2025 год и на плановый период 2026 и 2027 годов», </w:t>
      </w:r>
      <w:r w:rsidRPr="00AF3FF9">
        <w:rPr>
          <w:bCs/>
        </w:rPr>
        <w:t xml:space="preserve">руководствуясь </w:t>
      </w:r>
      <w:r w:rsidRPr="00AF3FF9">
        <w:t xml:space="preserve">статьями 19, 22 Устава </w:t>
      </w:r>
      <w:r w:rsidRPr="00AF3FF9">
        <w:rPr>
          <w:bCs/>
        </w:rPr>
        <w:t xml:space="preserve">Светлогорского сельсовета Туруханского района Красноярского </w:t>
      </w:r>
      <w:r w:rsidR="00322384" w:rsidRPr="00AF3FF9">
        <w:rPr>
          <w:bCs/>
        </w:rPr>
        <w:t>края, ПОСТАНОВЛЯЮ</w:t>
      </w:r>
      <w:r w:rsidRPr="00AF3FF9">
        <w:rPr>
          <w:bCs/>
        </w:rPr>
        <w:t>:</w:t>
      </w:r>
      <w:proofErr w:type="gramEnd"/>
    </w:p>
    <w:p w14:paraId="3AC44F1B" w14:textId="77777777" w:rsidR="0026395E" w:rsidRPr="00AF3FF9" w:rsidRDefault="0026395E" w:rsidP="0026395E">
      <w:pPr>
        <w:ind w:left="-142" w:right="-6"/>
        <w:jc w:val="both"/>
        <w:rPr>
          <w:bCs/>
        </w:rPr>
      </w:pPr>
    </w:p>
    <w:p w14:paraId="181B8911" w14:textId="75F12BAB" w:rsidR="00EC7FA6" w:rsidRPr="00AF3FF9" w:rsidRDefault="00322384" w:rsidP="00EC7FA6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-142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3FF9">
        <w:rPr>
          <w:rFonts w:ascii="Times New Roman" w:hAnsi="Times New Roman"/>
          <w:sz w:val="24"/>
          <w:szCs w:val="24"/>
        </w:rPr>
        <w:t xml:space="preserve">Установить, что главные распорядители средств местного бюджета как получатели средств местного бюджета и подведомственные им получатели средств местного бюджета, (далее – получатели средств местного бюджета) при заключении договоров (муниципальных контрактов), подлежащих оплате за счет средств местного бюджета, предусматривают в заключаемых ими договорах (муниципальных контрактах) на поставку товаров (выполнение работ, оказание услуг), </w:t>
      </w:r>
      <w:r w:rsidR="00EB3E84" w:rsidRPr="00AF3FF9">
        <w:rPr>
          <w:rFonts w:ascii="Times New Roman" w:hAnsi="Times New Roman"/>
          <w:sz w:val="24"/>
          <w:szCs w:val="24"/>
        </w:rPr>
        <w:t>средства на финансовое обеспечение которых</w:t>
      </w:r>
      <w:r w:rsidR="00B00271">
        <w:rPr>
          <w:rFonts w:ascii="Times New Roman" w:hAnsi="Times New Roman"/>
          <w:sz w:val="24"/>
          <w:szCs w:val="24"/>
        </w:rPr>
        <w:t xml:space="preserve"> не</w:t>
      </w:r>
      <w:r w:rsidR="00EB3E84" w:rsidRPr="00AF3FF9">
        <w:rPr>
          <w:rFonts w:ascii="Times New Roman" w:hAnsi="Times New Roman"/>
          <w:sz w:val="24"/>
          <w:szCs w:val="24"/>
        </w:rPr>
        <w:t xml:space="preserve"> подлежат казначейскому сопровождению в соответствии с бюджетным законодательством Российской Федерации, авансовые платежи в размере </w:t>
      </w:r>
      <w:r w:rsidR="00B00271">
        <w:rPr>
          <w:rFonts w:ascii="Times New Roman" w:hAnsi="Times New Roman"/>
          <w:sz w:val="24"/>
          <w:szCs w:val="24"/>
        </w:rPr>
        <w:t>до 50</w:t>
      </w:r>
      <w:r w:rsidR="00EC7FA6" w:rsidRPr="00AF3FF9">
        <w:rPr>
          <w:rFonts w:ascii="Times New Roman" w:hAnsi="Times New Roman"/>
          <w:sz w:val="24"/>
          <w:szCs w:val="24"/>
        </w:rPr>
        <w:t xml:space="preserve"> </w:t>
      </w:r>
      <w:r w:rsidR="00EB3E84" w:rsidRPr="00AF3FF9">
        <w:rPr>
          <w:rFonts w:ascii="Times New Roman" w:hAnsi="Times New Roman"/>
          <w:sz w:val="24"/>
          <w:szCs w:val="24"/>
        </w:rPr>
        <w:t xml:space="preserve">процентов суммы </w:t>
      </w:r>
      <w:r w:rsidR="00EC7FA6" w:rsidRPr="00AF3FF9">
        <w:rPr>
          <w:rFonts w:ascii="Times New Roman" w:hAnsi="Times New Roman"/>
          <w:sz w:val="24"/>
          <w:szCs w:val="24"/>
        </w:rPr>
        <w:t xml:space="preserve">договора (муниципального контракта), </w:t>
      </w:r>
      <w:r w:rsidR="00EB3E84" w:rsidRPr="00AF3FF9">
        <w:rPr>
          <w:rFonts w:ascii="Times New Roman" w:hAnsi="Times New Roman"/>
          <w:sz w:val="24"/>
          <w:szCs w:val="24"/>
        </w:rPr>
        <w:t xml:space="preserve">но не более лимитов бюджетных обязательств, доведенных до получателей средств </w:t>
      </w:r>
      <w:r w:rsidR="00EC7FA6" w:rsidRPr="00AF3FF9">
        <w:rPr>
          <w:rFonts w:ascii="Times New Roman" w:hAnsi="Times New Roman"/>
          <w:sz w:val="24"/>
          <w:szCs w:val="24"/>
        </w:rPr>
        <w:t>местного</w:t>
      </w:r>
      <w:r w:rsidR="00EB3E84" w:rsidRPr="00AF3FF9">
        <w:rPr>
          <w:rFonts w:ascii="Times New Roman" w:hAnsi="Times New Roman"/>
          <w:sz w:val="24"/>
          <w:szCs w:val="24"/>
        </w:rPr>
        <w:t xml:space="preserve"> бюджета на указанные цели на соответствующий финансовый год.</w:t>
      </w:r>
    </w:p>
    <w:p w14:paraId="736604E0" w14:textId="18DB7099" w:rsidR="0026395E" w:rsidRPr="00AF3FF9" w:rsidRDefault="00322384" w:rsidP="0026395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-142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3FF9">
        <w:rPr>
          <w:rFonts w:ascii="Times New Roman" w:hAnsi="Times New Roman"/>
          <w:sz w:val="24"/>
          <w:szCs w:val="24"/>
        </w:rPr>
        <w:t xml:space="preserve"> </w:t>
      </w:r>
      <w:r w:rsidR="00EC7FA6" w:rsidRPr="00AF3FF9">
        <w:rPr>
          <w:rFonts w:ascii="Times New Roman" w:hAnsi="Times New Roman"/>
          <w:sz w:val="24"/>
          <w:szCs w:val="24"/>
        </w:rPr>
        <w:t>Утвердить Перечень товаров, работ и услуг, авансовые платежи по которым могут предусматриваться в размере до 100 процентов от суммы договора (муниципального контракта</w:t>
      </w:r>
      <w:r w:rsidR="00B90639">
        <w:rPr>
          <w:rFonts w:ascii="Times New Roman" w:hAnsi="Times New Roman"/>
          <w:sz w:val="24"/>
          <w:szCs w:val="24"/>
        </w:rPr>
        <w:t xml:space="preserve">) </w:t>
      </w:r>
      <w:r w:rsidR="00EC7FA6" w:rsidRPr="00AF3FF9">
        <w:rPr>
          <w:rFonts w:ascii="Times New Roman" w:hAnsi="Times New Roman"/>
          <w:sz w:val="24"/>
          <w:szCs w:val="24"/>
        </w:rPr>
        <w:t>согласно приложению</w:t>
      </w:r>
      <w:r w:rsidR="00B00271">
        <w:rPr>
          <w:rFonts w:ascii="Times New Roman" w:hAnsi="Times New Roman"/>
          <w:sz w:val="24"/>
          <w:szCs w:val="24"/>
        </w:rPr>
        <w:t>.</w:t>
      </w:r>
    </w:p>
    <w:p w14:paraId="2BD5EBF4" w14:textId="77777777" w:rsidR="00272CC4" w:rsidRPr="00AF3FF9" w:rsidRDefault="0026395E" w:rsidP="0026395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-142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3FF9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его </w:t>
      </w:r>
      <w:hyperlink r:id="rId10" w:anchor="/document/44130607/entry/0" w:history="1">
        <w:r w:rsidRPr="00AF3FF9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Pr="00AF3FF9">
        <w:rPr>
          <w:rFonts w:ascii="Times New Roman" w:hAnsi="Times New Roman"/>
          <w:sz w:val="24"/>
          <w:szCs w:val="24"/>
        </w:rPr>
        <w:t xml:space="preserve"> в газете </w:t>
      </w:r>
      <w:r w:rsidRPr="00AF3FF9">
        <w:rPr>
          <w:rFonts w:ascii="Times New Roman" w:hAnsi="Times New Roman"/>
          <w:bCs/>
          <w:sz w:val="24"/>
          <w:szCs w:val="24"/>
        </w:rPr>
        <w:t>«Светлогорский вестник»</w:t>
      </w:r>
      <w:r w:rsidR="00272CC4" w:rsidRPr="00AF3FF9">
        <w:rPr>
          <w:rFonts w:ascii="Times New Roman" w:hAnsi="Times New Roman"/>
          <w:sz w:val="24"/>
          <w:szCs w:val="24"/>
        </w:rPr>
        <w:t xml:space="preserve"> и подлежит размещению на </w:t>
      </w:r>
      <w:r w:rsidR="00272CC4" w:rsidRPr="00AF3FF9">
        <w:rPr>
          <w:rFonts w:ascii="Times New Roman" w:hAnsi="Times New Roman"/>
          <w:bCs/>
          <w:sz w:val="24"/>
          <w:szCs w:val="24"/>
        </w:rPr>
        <w:t>официальном сайте администрации Светлогорского сельсовета.</w:t>
      </w:r>
      <w:r w:rsidR="00272CC4" w:rsidRPr="00AF3FF9">
        <w:rPr>
          <w:rFonts w:ascii="Times New Roman" w:hAnsi="Times New Roman"/>
          <w:sz w:val="24"/>
          <w:szCs w:val="24"/>
        </w:rPr>
        <w:t xml:space="preserve"> </w:t>
      </w:r>
    </w:p>
    <w:p w14:paraId="48C9BCBE" w14:textId="77777777" w:rsidR="0026395E" w:rsidRPr="00AF3FF9" w:rsidRDefault="0026395E" w:rsidP="0026395E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-142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3FF9">
        <w:rPr>
          <w:rFonts w:ascii="Times New Roman" w:hAnsi="Times New Roman"/>
          <w:bCs/>
          <w:sz w:val="24"/>
          <w:szCs w:val="24"/>
        </w:rPr>
        <w:t>Контроль над исполнением настоящего постановления оставляю за собой.</w:t>
      </w:r>
    </w:p>
    <w:p w14:paraId="21EDC518" w14:textId="224C9F46" w:rsidR="0026395E" w:rsidRDefault="0026395E" w:rsidP="0026395E">
      <w:pPr>
        <w:pStyle w:val="s1"/>
        <w:spacing w:before="0" w:beforeAutospacing="0" w:after="0" w:afterAutospacing="0"/>
        <w:jc w:val="both"/>
        <w:rPr>
          <w:bCs/>
        </w:rPr>
      </w:pPr>
    </w:p>
    <w:p w14:paraId="708706DC" w14:textId="071F1C3D" w:rsidR="00A16673" w:rsidRDefault="00A16673" w:rsidP="0026395E">
      <w:pPr>
        <w:pStyle w:val="s1"/>
        <w:spacing w:before="0" w:beforeAutospacing="0" w:after="0" w:afterAutospacing="0"/>
        <w:jc w:val="both"/>
        <w:rPr>
          <w:bCs/>
        </w:rPr>
      </w:pPr>
    </w:p>
    <w:p w14:paraId="16F39DF8" w14:textId="77777777" w:rsidR="00297696" w:rsidRDefault="00297696" w:rsidP="0026395E">
      <w:pPr>
        <w:pStyle w:val="s1"/>
        <w:spacing w:before="0" w:beforeAutospacing="0" w:after="0" w:afterAutospacing="0"/>
        <w:jc w:val="both"/>
        <w:rPr>
          <w:bCs/>
        </w:rPr>
      </w:pPr>
    </w:p>
    <w:p w14:paraId="4F8AFC71" w14:textId="77777777" w:rsidR="00A16673" w:rsidRPr="00AF3FF9" w:rsidRDefault="00A16673" w:rsidP="00B00271">
      <w:pPr>
        <w:pStyle w:val="s1"/>
        <w:spacing w:before="0" w:beforeAutospacing="0" w:after="0" w:afterAutospacing="0"/>
        <w:ind w:left="-142"/>
        <w:jc w:val="both"/>
      </w:pPr>
    </w:p>
    <w:p w14:paraId="39AEFC37" w14:textId="77777777" w:rsidR="00272CC4" w:rsidRPr="00AF3FF9" w:rsidRDefault="00272CC4" w:rsidP="00B00271">
      <w:pPr>
        <w:pStyle w:val="s1"/>
        <w:spacing w:before="0" w:beforeAutospacing="0" w:after="0" w:afterAutospacing="0"/>
        <w:ind w:left="-142"/>
        <w:jc w:val="both"/>
      </w:pPr>
      <w:r w:rsidRPr="00AF3FF9">
        <w:t>Исполняющая обязанности</w:t>
      </w:r>
    </w:p>
    <w:p w14:paraId="11065186" w14:textId="53EE645C" w:rsidR="0026395E" w:rsidRPr="00AF3FF9" w:rsidRDefault="0026395E" w:rsidP="00B00271">
      <w:pPr>
        <w:pStyle w:val="s1"/>
        <w:spacing w:before="0" w:beforeAutospacing="0" w:after="0" w:afterAutospacing="0"/>
        <w:ind w:left="-142"/>
        <w:jc w:val="both"/>
      </w:pPr>
      <w:r w:rsidRPr="00AF3FF9">
        <w:t>Глав</w:t>
      </w:r>
      <w:r w:rsidR="00272CC4" w:rsidRPr="00AF3FF9">
        <w:t>ы</w:t>
      </w:r>
      <w:r w:rsidRPr="00AF3FF9">
        <w:t xml:space="preserve"> Светлогорского сельсовета                                                                                    </w:t>
      </w:r>
      <w:r w:rsidR="00272CC4" w:rsidRPr="00AF3FF9">
        <w:t>И.С. Бабае</w:t>
      </w:r>
      <w:r w:rsidR="00AF3FF9">
        <w:t>ва</w:t>
      </w:r>
    </w:p>
    <w:p w14:paraId="5987DF99" w14:textId="77777777" w:rsidR="00B00271" w:rsidRDefault="00B00271" w:rsidP="00272CC4">
      <w:pPr>
        <w:ind w:left="5245"/>
        <w:jc w:val="both"/>
        <w:rPr>
          <w:sz w:val="20"/>
          <w:szCs w:val="20"/>
        </w:rPr>
      </w:pPr>
      <w:bookmarkStart w:id="1" w:name="Par25"/>
      <w:bookmarkEnd w:id="1"/>
    </w:p>
    <w:p w14:paraId="3A724D48" w14:textId="357B62BE" w:rsidR="00EC7FA6" w:rsidRPr="00AF3FF9" w:rsidRDefault="00272CC4" w:rsidP="00272CC4">
      <w:pPr>
        <w:ind w:left="5245"/>
        <w:jc w:val="both"/>
        <w:rPr>
          <w:sz w:val="20"/>
          <w:szCs w:val="20"/>
        </w:rPr>
      </w:pPr>
      <w:r w:rsidRPr="00AF3FF9">
        <w:rPr>
          <w:sz w:val="20"/>
          <w:szCs w:val="20"/>
        </w:rPr>
        <w:lastRenderedPageBreak/>
        <w:t xml:space="preserve">Приложение к постановлению администрации Светлогорского сельсовета Туруханского района Красноярского </w:t>
      </w:r>
      <w:r w:rsidRPr="008A7AFC">
        <w:rPr>
          <w:sz w:val="20"/>
          <w:szCs w:val="20"/>
        </w:rPr>
        <w:t>края от 1</w:t>
      </w:r>
      <w:r w:rsidR="008A7AFC" w:rsidRPr="008A7AFC">
        <w:rPr>
          <w:sz w:val="20"/>
          <w:szCs w:val="20"/>
        </w:rPr>
        <w:t>8</w:t>
      </w:r>
      <w:r w:rsidRPr="008A7AFC">
        <w:rPr>
          <w:sz w:val="20"/>
          <w:szCs w:val="20"/>
        </w:rPr>
        <w:t xml:space="preserve"> апреля 2025 года № </w:t>
      </w:r>
      <w:r w:rsidR="008A7AFC" w:rsidRPr="008A7AFC">
        <w:rPr>
          <w:sz w:val="20"/>
          <w:szCs w:val="20"/>
        </w:rPr>
        <w:t>33-П</w:t>
      </w:r>
    </w:p>
    <w:p w14:paraId="4E0BA78F" w14:textId="77777777" w:rsidR="00272CC4" w:rsidRPr="004309CC" w:rsidRDefault="00272CC4" w:rsidP="00EC7FA6">
      <w:pPr>
        <w:widowControl w:val="0"/>
        <w:autoSpaceDE w:val="0"/>
        <w:autoSpaceDN w:val="0"/>
        <w:adjustRightInd w:val="0"/>
        <w:jc w:val="center"/>
      </w:pPr>
    </w:p>
    <w:p w14:paraId="30280213" w14:textId="77777777" w:rsidR="00EC7FA6" w:rsidRPr="004309CC" w:rsidRDefault="00EC7FA6" w:rsidP="00EC7FA6">
      <w:pPr>
        <w:widowControl w:val="0"/>
        <w:autoSpaceDE w:val="0"/>
        <w:autoSpaceDN w:val="0"/>
        <w:adjustRightInd w:val="0"/>
        <w:jc w:val="center"/>
      </w:pPr>
      <w:r w:rsidRPr="004309CC">
        <w:t>ПЕРЕЧЕНЬ</w:t>
      </w:r>
    </w:p>
    <w:p w14:paraId="09E466AD" w14:textId="77777777" w:rsidR="00EC7FA6" w:rsidRPr="004309CC" w:rsidRDefault="00EC7FA6" w:rsidP="00EC7FA6">
      <w:pPr>
        <w:widowControl w:val="0"/>
        <w:autoSpaceDE w:val="0"/>
        <w:autoSpaceDN w:val="0"/>
        <w:adjustRightInd w:val="0"/>
        <w:jc w:val="center"/>
      </w:pPr>
      <w:r w:rsidRPr="004309CC">
        <w:t>ТОВАРОВ, РАБОТ И УСЛУГ, АВАНСОВЫЕ ПЛАТЕЖИ ПО КОТОРЫМ</w:t>
      </w:r>
    </w:p>
    <w:p w14:paraId="1A43B12C" w14:textId="5D32A322" w:rsidR="00EC7FA6" w:rsidRPr="004309CC" w:rsidRDefault="00EC7FA6" w:rsidP="00EC7FA6">
      <w:pPr>
        <w:widowControl w:val="0"/>
        <w:autoSpaceDE w:val="0"/>
        <w:autoSpaceDN w:val="0"/>
        <w:adjustRightInd w:val="0"/>
        <w:jc w:val="center"/>
      </w:pPr>
      <w:r w:rsidRPr="004309CC">
        <w:t>МОГУТ ПРЕДУСМАТРИВАТЬСЯ В РАЗМЕРЕ</w:t>
      </w:r>
      <w:r w:rsidR="00765F43">
        <w:t xml:space="preserve"> ДО</w:t>
      </w:r>
      <w:r w:rsidRPr="004309CC">
        <w:t xml:space="preserve"> 100 ПРОЦЕНТОВ</w:t>
      </w:r>
    </w:p>
    <w:p w14:paraId="31F0B2E9" w14:textId="77777777" w:rsidR="00EC7FA6" w:rsidRPr="004309CC" w:rsidRDefault="00EC7FA6" w:rsidP="00EC7FA6">
      <w:pPr>
        <w:widowControl w:val="0"/>
        <w:autoSpaceDE w:val="0"/>
        <w:autoSpaceDN w:val="0"/>
        <w:adjustRightInd w:val="0"/>
        <w:jc w:val="center"/>
      </w:pPr>
      <w:r w:rsidRPr="004309CC">
        <w:t>ОТ СУММЫ ДОГОВОРА (</w:t>
      </w:r>
      <w:r w:rsidR="00272CC4" w:rsidRPr="004309CC">
        <w:t xml:space="preserve">МУНИЦИПАЛЬНОГО </w:t>
      </w:r>
      <w:r w:rsidRPr="004309CC">
        <w:t>КОНТРАКТА)</w:t>
      </w:r>
    </w:p>
    <w:p w14:paraId="7A0C6AE2" w14:textId="77777777" w:rsidR="00EC7FA6" w:rsidRPr="004309CC" w:rsidRDefault="00EC7FA6" w:rsidP="00EC7FA6">
      <w:pPr>
        <w:widowControl w:val="0"/>
        <w:autoSpaceDE w:val="0"/>
        <w:autoSpaceDN w:val="0"/>
        <w:adjustRightInd w:val="0"/>
        <w:ind w:firstLine="540"/>
        <w:jc w:val="both"/>
      </w:pPr>
    </w:p>
    <w:p w14:paraId="496D62ED" w14:textId="77777777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подписке на периодические издания, услуги почтовой связи.</w:t>
      </w:r>
    </w:p>
    <w:p w14:paraId="0478FDA3" w14:textId="68B52B6D" w:rsidR="00272CC4" w:rsidRPr="004309CC" w:rsidRDefault="00272CC4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 xml:space="preserve">Услуги по размещению информации в СМИ о деятельности администрации Светлогорского сельсовета Туруханского района </w:t>
      </w:r>
      <w:r w:rsidR="00AF3FF9" w:rsidRPr="004309CC">
        <w:rPr>
          <w:rFonts w:ascii="Times New Roman" w:hAnsi="Times New Roman"/>
          <w:sz w:val="24"/>
          <w:szCs w:val="24"/>
        </w:rPr>
        <w:t>Красноярского</w:t>
      </w:r>
      <w:r w:rsidRPr="004309CC">
        <w:rPr>
          <w:rFonts w:ascii="Times New Roman" w:hAnsi="Times New Roman"/>
          <w:sz w:val="24"/>
          <w:szCs w:val="24"/>
        </w:rPr>
        <w:t xml:space="preserve"> края.</w:t>
      </w:r>
    </w:p>
    <w:p w14:paraId="30A6FA08" w14:textId="77777777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обучению на курсах повышения квалификации, взносы на участие в семинарах, соревнованиях, конференциях, выставках.</w:t>
      </w:r>
    </w:p>
    <w:p w14:paraId="10D2D801" w14:textId="77777777" w:rsidR="00272CC4" w:rsidRPr="004309CC" w:rsidRDefault="00272CC4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организации и проведению мероприятий (концертов) сторонними организациями, приглашенными коллективами, исполнителями.</w:t>
      </w:r>
    </w:p>
    <w:p w14:paraId="03B562B4" w14:textId="2EE957B5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землеустроительным работам (межевание, кадастровый учет, возмещение стоимости земельных участков, находящихся в частной собственности и т.д.) и получение землеустроительной документации.</w:t>
      </w:r>
    </w:p>
    <w:p w14:paraId="609839AD" w14:textId="47B77736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согласованию проектно-сметной и градостроительной документации и получение заключений государственной экспертизы проектной документации, государственной экспертизы результатов инженерных изысканий и градостроительной документации.</w:t>
      </w:r>
    </w:p>
    <w:p w14:paraId="4AE99B15" w14:textId="068DE64A" w:rsidR="00EC7FA6" w:rsidRPr="004309CC" w:rsidRDefault="00A54005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Приобретение, услуги по доставке</w:t>
      </w:r>
      <w:r w:rsidR="00EC7FA6" w:rsidRPr="004309CC">
        <w:rPr>
          <w:rFonts w:ascii="Times New Roman" w:hAnsi="Times New Roman"/>
          <w:sz w:val="24"/>
          <w:szCs w:val="24"/>
        </w:rPr>
        <w:t xml:space="preserve"> продуктов питания, товарно-материальных ценностей, медикаментов и строительных материалов в условиях ограниченного срока завоза грузов в районы Крайнего Севера.</w:t>
      </w:r>
    </w:p>
    <w:p w14:paraId="7EEF4A6B" w14:textId="45D58387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Коммунальные платежи.</w:t>
      </w:r>
    </w:p>
    <w:p w14:paraId="3D06EA40" w14:textId="6F31D005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Приобретение нефтепродуктов, услуги по доставке нефтепродуктов, услуги по хранению нефтепродуктов</w:t>
      </w:r>
      <w:r w:rsidR="00AF3FF9" w:rsidRPr="004309CC">
        <w:rPr>
          <w:rFonts w:ascii="Times New Roman" w:hAnsi="Times New Roman"/>
          <w:sz w:val="24"/>
          <w:szCs w:val="24"/>
        </w:rPr>
        <w:t>, отпуск нефтепродуктов через АЗС.</w:t>
      </w:r>
    </w:p>
    <w:p w14:paraId="5B1796AE" w14:textId="77777777" w:rsidR="00AF3FF9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Приобретение книжных изданий, услуги по печати книжных изданий.</w:t>
      </w:r>
    </w:p>
    <w:p w14:paraId="4B141EDA" w14:textId="77777777" w:rsidR="00AF3FF9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 xml:space="preserve">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14:paraId="6F5838BD" w14:textId="6BFFB01C" w:rsidR="002203A4" w:rsidRPr="004309CC" w:rsidRDefault="002203A4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предоставлению доступа к услугам внутризоновой, междугородной, международной связи абонентам (физическим и юридическим лицам) сетей местной телефонной связи, сети Интернет.</w:t>
      </w:r>
    </w:p>
    <w:p w14:paraId="26859D27" w14:textId="4A1174CE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Авиа- и железнодорожные билеты, билеты для проезда городским и пригородным транспортом.</w:t>
      </w:r>
    </w:p>
    <w:p w14:paraId="6EEAA99F" w14:textId="43A809AC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экспертизе оргтехники и оборудования.</w:t>
      </w:r>
    </w:p>
    <w:p w14:paraId="3B7A2B67" w14:textId="64D2009D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санитарным эпидемиологическим и гигиеническим исследованиям.</w:t>
      </w:r>
    </w:p>
    <w:p w14:paraId="205F8357" w14:textId="1AC16D76" w:rsidR="00EC7FA6" w:rsidRPr="004309CC" w:rsidRDefault="00EC7FA6" w:rsidP="004309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техническому учету объектов недвижимости.</w:t>
      </w:r>
    </w:p>
    <w:p w14:paraId="0B3E6F82" w14:textId="676E806B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Технологическое присоединение к инженерным сетям электро</w:t>
      </w:r>
      <w:r w:rsidR="002203A4" w:rsidRPr="004309CC">
        <w:rPr>
          <w:rFonts w:ascii="Times New Roman" w:hAnsi="Times New Roman"/>
          <w:sz w:val="24"/>
          <w:szCs w:val="24"/>
        </w:rPr>
        <w:t xml:space="preserve">-, </w:t>
      </w:r>
      <w:r w:rsidRPr="004309CC">
        <w:rPr>
          <w:rFonts w:ascii="Times New Roman" w:hAnsi="Times New Roman"/>
          <w:sz w:val="24"/>
          <w:szCs w:val="24"/>
        </w:rPr>
        <w:t>тепло</w:t>
      </w:r>
      <w:r w:rsidR="002203A4" w:rsidRPr="004309CC">
        <w:rPr>
          <w:rFonts w:ascii="Times New Roman" w:hAnsi="Times New Roman"/>
          <w:sz w:val="24"/>
          <w:szCs w:val="24"/>
        </w:rPr>
        <w:t xml:space="preserve">-, </w:t>
      </w:r>
      <w:r w:rsidRPr="004309CC">
        <w:rPr>
          <w:rFonts w:ascii="Times New Roman" w:hAnsi="Times New Roman"/>
          <w:sz w:val="24"/>
          <w:szCs w:val="24"/>
        </w:rPr>
        <w:t>водоснабжения и канализации, а также получение технических условий на проектирование.</w:t>
      </w:r>
    </w:p>
    <w:p w14:paraId="4D5866AB" w14:textId="77777777" w:rsidR="00AF3FF9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Получение технических условий на технологическое присоединение к инженерным сетям электро</w:t>
      </w:r>
      <w:r w:rsidR="002203A4" w:rsidRPr="004309CC">
        <w:rPr>
          <w:rFonts w:ascii="Times New Roman" w:hAnsi="Times New Roman"/>
          <w:sz w:val="24"/>
          <w:szCs w:val="24"/>
        </w:rPr>
        <w:t xml:space="preserve">-, </w:t>
      </w:r>
      <w:r w:rsidRPr="004309CC">
        <w:rPr>
          <w:rFonts w:ascii="Times New Roman" w:hAnsi="Times New Roman"/>
          <w:sz w:val="24"/>
          <w:szCs w:val="24"/>
        </w:rPr>
        <w:t>водоснабжения, монтаж узлов учета расхода холодной воды, приборов учета электрической энергии.</w:t>
      </w:r>
    </w:p>
    <w:p w14:paraId="0B1DE28C" w14:textId="77777777" w:rsidR="00AF3FF9" w:rsidRPr="004309CC" w:rsidRDefault="00A54005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Обследование специализированной организацией жилого фонда, строений и сооружений.</w:t>
      </w:r>
    </w:p>
    <w:p w14:paraId="63FDA731" w14:textId="1B5AF2B6" w:rsidR="00A54005" w:rsidRPr="004309CC" w:rsidRDefault="00A54005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авторскому и техническому надзору при проведении строительных работ.</w:t>
      </w:r>
    </w:p>
    <w:p w14:paraId="7B2E7657" w14:textId="5C817EA0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14:paraId="407EF24C" w14:textId="4B3D0BC4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14:paraId="61222FD7" w14:textId="7E099EA6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государственной экологической экспертизы.</w:t>
      </w:r>
    </w:p>
    <w:p w14:paraId="3D60C0EC" w14:textId="5AF83DEC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lastRenderedPageBreak/>
        <w:t xml:space="preserve">Приобретение полиграфической продукции, услуги по изготовлению полиграфической продукции. </w:t>
      </w:r>
    </w:p>
    <w:p w14:paraId="43D5EFA2" w14:textId="5D3FC79C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Оплата стоимости спортивного оборудования и экипировки.</w:t>
      </w:r>
    </w:p>
    <w:p w14:paraId="0156E1C9" w14:textId="54FBF7A3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по изготовлению бланочной, печатной продукции.</w:t>
      </w:r>
    </w:p>
    <w:p w14:paraId="7D209DE1" w14:textId="0CA40075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Приобретение цветов, сантехнического оборудования.</w:t>
      </w:r>
    </w:p>
    <w:p w14:paraId="6755B3FA" w14:textId="75DF02BB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Услуги специализированного оператора связи по обмену электронными документами, услуги транспортного сервиса при информационном обмене электронными документами индивидуального (персонифицированного) учета.</w:t>
      </w:r>
    </w:p>
    <w:p w14:paraId="5DE67122" w14:textId="1F98F8C4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Приобретение пиротехнической продукции, услуги по доставке пиротехнической продукции.</w:t>
      </w:r>
    </w:p>
    <w:p w14:paraId="6C8F1418" w14:textId="03D1F684" w:rsidR="00EC7FA6" w:rsidRPr="004309CC" w:rsidRDefault="00A54005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 xml:space="preserve">Оказание услуг в области информационных технологий (приобретение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данных, услуги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информации. </w:t>
      </w:r>
    </w:p>
    <w:p w14:paraId="1B7A8A06" w14:textId="5164DAD2" w:rsidR="00A54005" w:rsidRPr="004309CC" w:rsidRDefault="00A54005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Оказание услуг по обязательному страхованию гражданской ответственности владельцев транспортных средств, проведению технического осмотра транспортных средств.</w:t>
      </w:r>
    </w:p>
    <w:p w14:paraId="07F07E8C" w14:textId="599F65FF" w:rsidR="00EC7FA6" w:rsidRPr="004309CC" w:rsidRDefault="00EC7FA6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 xml:space="preserve">Приобретение основных средств. </w:t>
      </w:r>
    </w:p>
    <w:p w14:paraId="214E8C1D" w14:textId="12BAA1F2" w:rsidR="00AF3FF9" w:rsidRPr="004309CC" w:rsidRDefault="00AF3FF9" w:rsidP="00AF3F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309CC">
        <w:rPr>
          <w:rFonts w:ascii="Times New Roman" w:hAnsi="Times New Roman"/>
          <w:sz w:val="24"/>
          <w:szCs w:val="24"/>
        </w:rPr>
        <w:t>Приобретение, услуги по доставке специальных коммунальных машин</w:t>
      </w:r>
      <w:r w:rsidR="004309CC" w:rsidRPr="004309CC">
        <w:rPr>
          <w:rFonts w:ascii="Times New Roman" w:hAnsi="Times New Roman"/>
          <w:sz w:val="24"/>
          <w:szCs w:val="24"/>
        </w:rPr>
        <w:t xml:space="preserve"> и техники</w:t>
      </w:r>
      <w:r w:rsidRPr="004309CC">
        <w:rPr>
          <w:rFonts w:ascii="Times New Roman" w:hAnsi="Times New Roman"/>
          <w:sz w:val="24"/>
          <w:szCs w:val="24"/>
        </w:rPr>
        <w:t>, специализированных транспортных средств.</w:t>
      </w:r>
    </w:p>
    <w:p w14:paraId="30336C78" w14:textId="77777777" w:rsidR="00EC7FA6" w:rsidRPr="004309CC" w:rsidRDefault="00EC7FA6" w:rsidP="00AF3FF9">
      <w:pPr>
        <w:ind w:left="-142" w:firstLine="426"/>
        <w:jc w:val="center"/>
      </w:pPr>
    </w:p>
    <w:p w14:paraId="3FD5067E" w14:textId="77777777" w:rsidR="0001528D" w:rsidRPr="00AF3FF9" w:rsidRDefault="0001528D" w:rsidP="00AF3FF9">
      <w:pPr>
        <w:ind w:left="-142" w:firstLine="426"/>
      </w:pPr>
    </w:p>
    <w:sectPr w:rsidR="0001528D" w:rsidRPr="00AF3FF9" w:rsidSect="004A565A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4A2B0" w14:textId="77777777" w:rsidR="001F46D5" w:rsidRDefault="001F46D5" w:rsidP="006134A0">
      <w:r>
        <w:separator/>
      </w:r>
    </w:p>
  </w:endnote>
  <w:endnote w:type="continuationSeparator" w:id="0">
    <w:p w14:paraId="41294CAA" w14:textId="77777777" w:rsidR="001F46D5" w:rsidRDefault="001F46D5" w:rsidP="0061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688B5" w14:textId="77777777" w:rsidR="001F46D5" w:rsidRDefault="001F46D5" w:rsidP="006134A0">
      <w:r>
        <w:separator/>
      </w:r>
    </w:p>
  </w:footnote>
  <w:footnote w:type="continuationSeparator" w:id="0">
    <w:p w14:paraId="3D6FFF46" w14:textId="77777777" w:rsidR="001F46D5" w:rsidRDefault="001F46D5" w:rsidP="0061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E8D"/>
    <w:multiLevelType w:val="hybridMultilevel"/>
    <w:tmpl w:val="2C1464A2"/>
    <w:lvl w:ilvl="0" w:tplc="F40E8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52EEE"/>
    <w:multiLevelType w:val="hybridMultilevel"/>
    <w:tmpl w:val="183C2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BC0280"/>
    <w:multiLevelType w:val="hybridMultilevel"/>
    <w:tmpl w:val="6840C832"/>
    <w:lvl w:ilvl="0" w:tplc="39222D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0E267E"/>
    <w:multiLevelType w:val="hybridMultilevel"/>
    <w:tmpl w:val="E3745AEA"/>
    <w:lvl w:ilvl="0" w:tplc="C0C4BD0A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6" w:hanging="360"/>
      </w:pPr>
    </w:lvl>
    <w:lvl w:ilvl="2" w:tplc="0419001B" w:tentative="1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">
    <w:nsid w:val="7B8C6C71"/>
    <w:multiLevelType w:val="hybridMultilevel"/>
    <w:tmpl w:val="CDA8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82"/>
    <w:rsid w:val="00012ED4"/>
    <w:rsid w:val="0001528D"/>
    <w:rsid w:val="000A2573"/>
    <w:rsid w:val="000D1479"/>
    <w:rsid w:val="00182423"/>
    <w:rsid w:val="001A2345"/>
    <w:rsid w:val="001F46D5"/>
    <w:rsid w:val="00203814"/>
    <w:rsid w:val="002203A4"/>
    <w:rsid w:val="0026395E"/>
    <w:rsid w:val="00272CC4"/>
    <w:rsid w:val="00297696"/>
    <w:rsid w:val="002A0341"/>
    <w:rsid w:val="002D6FB6"/>
    <w:rsid w:val="002F2D2B"/>
    <w:rsid w:val="00316C78"/>
    <w:rsid w:val="00322384"/>
    <w:rsid w:val="003615AB"/>
    <w:rsid w:val="00385EC4"/>
    <w:rsid w:val="004309CC"/>
    <w:rsid w:val="004364D4"/>
    <w:rsid w:val="004411DD"/>
    <w:rsid w:val="00470E2C"/>
    <w:rsid w:val="00495E84"/>
    <w:rsid w:val="004A565A"/>
    <w:rsid w:val="004B47C9"/>
    <w:rsid w:val="00531960"/>
    <w:rsid w:val="005820B3"/>
    <w:rsid w:val="005F0E9B"/>
    <w:rsid w:val="00605B6E"/>
    <w:rsid w:val="006134A0"/>
    <w:rsid w:val="006823E0"/>
    <w:rsid w:val="0069106F"/>
    <w:rsid w:val="00743A24"/>
    <w:rsid w:val="00765F43"/>
    <w:rsid w:val="007816AF"/>
    <w:rsid w:val="007A380A"/>
    <w:rsid w:val="007B1807"/>
    <w:rsid w:val="007B1947"/>
    <w:rsid w:val="007D2F72"/>
    <w:rsid w:val="00824490"/>
    <w:rsid w:val="0087023A"/>
    <w:rsid w:val="00882731"/>
    <w:rsid w:val="008A4DED"/>
    <w:rsid w:val="008A7AFC"/>
    <w:rsid w:val="008D179D"/>
    <w:rsid w:val="009D5628"/>
    <w:rsid w:val="009E04D2"/>
    <w:rsid w:val="00A1455D"/>
    <w:rsid w:val="00A16673"/>
    <w:rsid w:val="00A513BF"/>
    <w:rsid w:val="00A54005"/>
    <w:rsid w:val="00A96E25"/>
    <w:rsid w:val="00AF3FF9"/>
    <w:rsid w:val="00B00271"/>
    <w:rsid w:val="00B627F6"/>
    <w:rsid w:val="00B760C9"/>
    <w:rsid w:val="00B90639"/>
    <w:rsid w:val="00BD4263"/>
    <w:rsid w:val="00C81278"/>
    <w:rsid w:val="00CB71B1"/>
    <w:rsid w:val="00CE3C80"/>
    <w:rsid w:val="00D252B4"/>
    <w:rsid w:val="00D969C7"/>
    <w:rsid w:val="00E14FD1"/>
    <w:rsid w:val="00E91E18"/>
    <w:rsid w:val="00EB3E84"/>
    <w:rsid w:val="00EB4C82"/>
    <w:rsid w:val="00EC7FA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E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B4C82"/>
  </w:style>
  <w:style w:type="paragraph" w:styleId="a4">
    <w:name w:val="header"/>
    <w:basedOn w:val="a"/>
    <w:link w:val="a3"/>
    <w:uiPriority w:val="99"/>
    <w:unhideWhenUsed/>
    <w:rsid w:val="00EB4C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EB4C82"/>
  </w:style>
  <w:style w:type="paragraph" w:styleId="a6">
    <w:name w:val="footer"/>
    <w:basedOn w:val="a"/>
    <w:link w:val="a5"/>
    <w:uiPriority w:val="99"/>
    <w:unhideWhenUsed/>
    <w:rsid w:val="00EB4C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EB4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B4C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2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1278"/>
    <w:rPr>
      <w:rFonts w:ascii="Segoe UI" w:eastAsia="Calibri" w:hAnsi="Segoe UI" w:cs="Segoe UI"/>
      <w:sz w:val="18"/>
      <w:szCs w:val="18"/>
      <w:lang w:eastAsia="ru-RU"/>
    </w:rPr>
  </w:style>
  <w:style w:type="character" w:styleId="a9">
    <w:name w:val="Hyperlink"/>
    <w:rsid w:val="0026395E"/>
    <w:rPr>
      <w:color w:val="0000FF"/>
      <w:u w:val="single"/>
    </w:rPr>
  </w:style>
  <w:style w:type="paragraph" w:customStyle="1" w:styleId="s1">
    <w:name w:val="s_1"/>
    <w:basedOn w:val="a"/>
    <w:rsid w:val="0026395E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26395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B4C82"/>
  </w:style>
  <w:style w:type="paragraph" w:styleId="a4">
    <w:name w:val="header"/>
    <w:basedOn w:val="a"/>
    <w:link w:val="a3"/>
    <w:uiPriority w:val="99"/>
    <w:unhideWhenUsed/>
    <w:rsid w:val="00EB4C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EB4C82"/>
  </w:style>
  <w:style w:type="paragraph" w:styleId="a6">
    <w:name w:val="footer"/>
    <w:basedOn w:val="a"/>
    <w:link w:val="a5"/>
    <w:uiPriority w:val="99"/>
    <w:unhideWhenUsed/>
    <w:rsid w:val="00EB4C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EB4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B4C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2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1278"/>
    <w:rPr>
      <w:rFonts w:ascii="Segoe UI" w:eastAsia="Calibri" w:hAnsi="Segoe UI" w:cs="Segoe UI"/>
      <w:sz w:val="18"/>
      <w:szCs w:val="18"/>
      <w:lang w:eastAsia="ru-RU"/>
    </w:rPr>
  </w:style>
  <w:style w:type="character" w:styleId="a9">
    <w:name w:val="Hyperlink"/>
    <w:rsid w:val="0026395E"/>
    <w:rPr>
      <w:color w:val="0000FF"/>
      <w:u w:val="single"/>
    </w:rPr>
  </w:style>
  <w:style w:type="paragraph" w:customStyle="1" w:styleId="s1">
    <w:name w:val="s_1"/>
    <w:basedOn w:val="a"/>
    <w:rsid w:val="0026395E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26395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F837-84C6-48CF-BF2C-910DBB76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Дубровина</dc:creator>
  <cp:keywords/>
  <dc:description/>
  <cp:lastModifiedBy>Инна Сергеевна</cp:lastModifiedBy>
  <cp:revision>14</cp:revision>
  <cp:lastPrinted>2025-04-21T09:48:00Z</cp:lastPrinted>
  <dcterms:created xsi:type="dcterms:W3CDTF">2025-04-21T03:51:00Z</dcterms:created>
  <dcterms:modified xsi:type="dcterms:W3CDTF">2025-04-21T09:48:00Z</dcterms:modified>
</cp:coreProperties>
</file>